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78794" w14:textId="77777777" w:rsidR="004A5DDB" w:rsidRPr="00DF0E8F" w:rsidRDefault="004A5DDB" w:rsidP="00DF0E8F">
      <w:pPr>
        <w:jc w:val="center"/>
        <w:rPr>
          <w:b/>
          <w:bCs/>
          <w:sz w:val="32"/>
          <w:szCs w:val="32"/>
        </w:rPr>
      </w:pPr>
      <w:r w:rsidRPr="00DF0E8F">
        <w:rPr>
          <w:b/>
          <w:bCs/>
          <w:sz w:val="32"/>
          <w:szCs w:val="32"/>
        </w:rPr>
        <w:t>Jak wybrać odpowiednie kółka?</w:t>
      </w:r>
    </w:p>
    <w:p w14:paraId="72591DD7" w14:textId="77777777" w:rsidR="004A5DDB" w:rsidRPr="004A5DDB" w:rsidRDefault="004A5DDB" w:rsidP="004A5DDB">
      <w:r w:rsidRPr="004A5DDB">
        <w:t>Przed wyborem kółek do swojego fotela, warto odpowiedzieć sobie na poniższe pytania:</w:t>
      </w:r>
    </w:p>
    <w:p w14:paraId="5FDAC294" w14:textId="77777777" w:rsidR="004A5DDB" w:rsidRPr="004A5DDB" w:rsidRDefault="004A5DDB" w:rsidP="004A5DDB">
      <w:pPr>
        <w:numPr>
          <w:ilvl w:val="0"/>
          <w:numId w:val="1"/>
        </w:numPr>
      </w:pPr>
      <w:r w:rsidRPr="004A5DDB">
        <w:rPr>
          <w:b/>
          <w:bCs/>
        </w:rPr>
        <w:t>Jaka jest średnica trzpienia kółka?</w:t>
      </w:r>
      <w:r w:rsidRPr="004A5DDB">
        <w:br/>
        <w:t>Trzpień to metalowy element, który wkładamy w podstawę fotela (tzw. krzyżak). Najczęściej spotykane są:</w:t>
      </w:r>
    </w:p>
    <w:p w14:paraId="6667A32C" w14:textId="77777777" w:rsidR="004A5DDB" w:rsidRPr="004A5DDB" w:rsidRDefault="004A5DDB" w:rsidP="004A5DDB">
      <w:pPr>
        <w:numPr>
          <w:ilvl w:val="1"/>
          <w:numId w:val="1"/>
        </w:numPr>
      </w:pPr>
      <w:r w:rsidRPr="004A5DDB">
        <w:t>Dłuższy trzpień o średnicy 10 mm (częściej w starszych modelach foteli),</w:t>
      </w:r>
    </w:p>
    <w:p w14:paraId="69CC016E" w14:textId="6D22DA91" w:rsidR="00BF4D52" w:rsidRPr="004A5DDB" w:rsidRDefault="004A5DDB" w:rsidP="008855F4">
      <w:pPr>
        <w:numPr>
          <w:ilvl w:val="1"/>
          <w:numId w:val="1"/>
        </w:numPr>
      </w:pPr>
      <w:r w:rsidRPr="004A5DDB">
        <w:t>Krótszy trzpień o średnicy 11 mm (najpopularniejszy w większości nowoczesnych krzeseł i foteli obrotowych).</w:t>
      </w:r>
    </w:p>
    <w:p w14:paraId="235C2C7C" w14:textId="7CA04B0B" w:rsidR="00991D53" w:rsidRDefault="004A5DDB" w:rsidP="008855F4">
      <w:pPr>
        <w:numPr>
          <w:ilvl w:val="0"/>
          <w:numId w:val="1"/>
        </w:numPr>
      </w:pPr>
      <w:r w:rsidRPr="004A5DDB">
        <w:rPr>
          <w:b/>
          <w:bCs/>
        </w:rPr>
        <w:t>Czy kółka są do użytku w domu czy w biurze?</w:t>
      </w:r>
      <w:r w:rsidRPr="004A5DDB">
        <w:br/>
      </w:r>
      <w:r w:rsidRPr="004A5DDB">
        <w:rPr>
          <w:b/>
          <w:bCs/>
        </w:rPr>
        <w:t>W biur</w:t>
      </w:r>
      <w:r w:rsidR="00991D53" w:rsidRPr="008855F4">
        <w:rPr>
          <w:b/>
          <w:bCs/>
        </w:rPr>
        <w:t>ze</w:t>
      </w:r>
      <w:r w:rsidR="00991D53">
        <w:t>:</w:t>
      </w:r>
    </w:p>
    <w:p w14:paraId="5819B8ED" w14:textId="52C58300" w:rsidR="00991D53" w:rsidRDefault="00991D53" w:rsidP="00ED2D99">
      <w:pPr>
        <w:pStyle w:val="Akapitzlist"/>
        <w:numPr>
          <w:ilvl w:val="0"/>
          <w:numId w:val="11"/>
        </w:numPr>
      </w:pPr>
      <w:r>
        <w:t>wykładzina dywanowa, panele, płytki,</w:t>
      </w:r>
      <w:r w:rsidR="00210AC3">
        <w:t xml:space="preserve"> </w:t>
      </w:r>
      <w:proofErr w:type="gramStart"/>
      <w:r>
        <w:t>gres,  PCV</w:t>
      </w:r>
      <w:proofErr w:type="gramEnd"/>
      <w:r>
        <w:t>, LVT  itp. muszą spełniać  bardziej rygorystyczne normy niż materiały użyte w mieszkaniach. K</w:t>
      </w:r>
      <w:r w:rsidR="004A5DDB" w:rsidRPr="004A5DDB">
        <w:t xml:space="preserve">ółka </w:t>
      </w:r>
      <w:r>
        <w:t xml:space="preserve">zatem są wykonywane inaczej niż te do mieszkań ponieważ </w:t>
      </w:r>
      <w:r w:rsidR="004A5DDB">
        <w:t xml:space="preserve">muszą być bardziej odporne na wnoszony pod butami </w:t>
      </w:r>
      <w:proofErr w:type="gramStart"/>
      <w:r w:rsidR="004A5DDB">
        <w:t xml:space="preserve">brud </w:t>
      </w:r>
      <w:r>
        <w:t xml:space="preserve"> (</w:t>
      </w:r>
      <w:proofErr w:type="gramEnd"/>
      <w:r>
        <w:t xml:space="preserve"> są twardsze ale pracują też na dużo mocniejszych powierzchniach)</w:t>
      </w:r>
    </w:p>
    <w:p w14:paraId="53D6E701" w14:textId="443E9083" w:rsidR="00991D53" w:rsidRDefault="00991D53" w:rsidP="00ED2D99">
      <w:pPr>
        <w:pStyle w:val="Akapitzlist"/>
        <w:numPr>
          <w:ilvl w:val="0"/>
          <w:numId w:val="11"/>
        </w:numPr>
      </w:pPr>
      <w:r>
        <w:t xml:space="preserve">Jeżeli fotele mają spełniać </w:t>
      </w:r>
      <w:r w:rsidR="008855F4">
        <w:t>najnowszą normę</w:t>
      </w:r>
      <w:r>
        <w:t xml:space="preserve"> 1335 to zgodnie z zapisami muszą posiadać kółka samohamowne</w:t>
      </w:r>
    </w:p>
    <w:p w14:paraId="391DAA82" w14:textId="574C5997" w:rsidR="00991D53" w:rsidRPr="004A5DDB" w:rsidRDefault="00991D53" w:rsidP="00991D53">
      <w:pPr>
        <w:ind w:left="720"/>
      </w:pPr>
      <w:r>
        <w:rPr>
          <w:b/>
          <w:bCs/>
        </w:rPr>
        <w:t xml:space="preserve">W mieszkaniach </w:t>
      </w:r>
      <w:r>
        <w:t xml:space="preserve">wykładzina LVT, panele, płytki, gres, </w:t>
      </w:r>
      <w:proofErr w:type="gramStart"/>
      <w:r>
        <w:t>PCV  itp.</w:t>
      </w:r>
      <w:proofErr w:type="gramEnd"/>
      <w:r>
        <w:t xml:space="preserve"> są niższej klasy </w:t>
      </w:r>
      <w:proofErr w:type="spellStart"/>
      <w:r>
        <w:t>tzw</w:t>
      </w:r>
      <w:proofErr w:type="spellEnd"/>
      <w:r>
        <w:t xml:space="preserve"> mieszkaniowej zatem wymagają kółek bardziej miękkich niż w biurach ale tak dobranych aby nie rysowały powierzchni oraz nie pozostawiały śladów</w:t>
      </w:r>
    </w:p>
    <w:p w14:paraId="53ABDB96" w14:textId="77777777" w:rsidR="004A5DDB" w:rsidRPr="004A5DDB" w:rsidRDefault="004A5DDB" w:rsidP="004A5DDB">
      <w:pPr>
        <w:numPr>
          <w:ilvl w:val="0"/>
          <w:numId w:val="1"/>
        </w:numPr>
      </w:pPr>
      <w:r w:rsidRPr="004A5DDB">
        <w:rPr>
          <w:b/>
          <w:bCs/>
        </w:rPr>
        <w:t>Co znajduje się na podłodze?</w:t>
      </w:r>
      <w:r w:rsidRPr="004A5DDB">
        <w:br/>
        <w:t>Czy jest to powierzchnia miękka (np. dywan, wykładzina), czy twarda (np. płytki, gres, panele, drewno)?</w:t>
      </w:r>
    </w:p>
    <w:p w14:paraId="0313E596" w14:textId="77777777" w:rsidR="004A5DDB" w:rsidRPr="004A5DDB" w:rsidRDefault="004A5DDB" w:rsidP="004A5DDB">
      <w:pPr>
        <w:numPr>
          <w:ilvl w:val="0"/>
          <w:numId w:val="1"/>
        </w:numPr>
      </w:pPr>
      <w:r w:rsidRPr="004A5DDB">
        <w:rPr>
          <w:b/>
          <w:bCs/>
        </w:rPr>
        <w:t>Czy w mieszkaniu mogą pojawiać się zanieczyszczenia?</w:t>
      </w:r>
      <w:r w:rsidRPr="004A5DDB">
        <w:br/>
        <w:t>Czy dom jest utrzymywany w „sterylnej” czystości, czy mogą się pojawiać drobne pyłki, piach itp.?</w:t>
      </w:r>
    </w:p>
    <w:p w14:paraId="2D5B58AD" w14:textId="08AE910D" w:rsidR="004A5DDB" w:rsidRPr="004A5DDB" w:rsidRDefault="004A5DDB" w:rsidP="004A5DDB">
      <w:pPr>
        <w:numPr>
          <w:ilvl w:val="0"/>
          <w:numId w:val="1"/>
        </w:numPr>
      </w:pPr>
      <w:r w:rsidRPr="004A5DDB">
        <w:rPr>
          <w:b/>
          <w:bCs/>
        </w:rPr>
        <w:t>Szerokość zakończenia podstawy fotela.</w:t>
      </w:r>
      <w:r w:rsidRPr="004A5DDB">
        <w:br/>
        <w:t>Jeśli kupimy kółka z szerokim kołnierzem do wąskiej podstawy, może to prowadzić do gromadzenia się brudu w kołnierzu, co jest nieestetyczne. Dlatego zalecamy kółka z minimalnym lub zamkniętym kołnierzem.</w:t>
      </w:r>
      <w:r w:rsidR="00ED2D99">
        <w:t xml:space="preserve">  My wycofaliśmy kółka z szerokim kołnierzem.</w:t>
      </w:r>
    </w:p>
    <w:p w14:paraId="2465ACA2" w14:textId="77777777" w:rsidR="004A5DDB" w:rsidRPr="004A5DDB" w:rsidRDefault="004A5DDB" w:rsidP="004A5DDB">
      <w:pPr>
        <w:numPr>
          <w:ilvl w:val="0"/>
          <w:numId w:val="1"/>
        </w:numPr>
      </w:pPr>
      <w:r w:rsidRPr="004A5DDB">
        <w:rPr>
          <w:b/>
          <w:bCs/>
        </w:rPr>
        <w:t>Średnica podstawy fotela.</w:t>
      </w:r>
      <w:r w:rsidRPr="004A5DDB">
        <w:br/>
        <w:t>Dla podstaw o małej średnicy (50, 55, 60 mm) nie należy stosować wysokich kółek.</w:t>
      </w:r>
    </w:p>
    <w:p w14:paraId="6B9C8DC7" w14:textId="77777777" w:rsidR="004A5DDB" w:rsidRPr="004A5DDB" w:rsidRDefault="004A5DDB" w:rsidP="004A5DDB">
      <w:pPr>
        <w:numPr>
          <w:ilvl w:val="0"/>
          <w:numId w:val="1"/>
        </w:numPr>
      </w:pPr>
      <w:r w:rsidRPr="004A5DDB">
        <w:rPr>
          <w:b/>
          <w:bCs/>
        </w:rPr>
        <w:lastRenderedPageBreak/>
        <w:t>Średnica kółek.</w:t>
      </w:r>
      <w:r w:rsidRPr="004A5DDB">
        <w:br/>
        <w:t>Zamawiaj kółka o średnicy co najmniej takiej, jaka była w oryginalnym fotelu. Mniejsze kółka mogą powodować ocieranie siłownika o podłogę, jeśli jest on nisko osadzony.</w:t>
      </w:r>
    </w:p>
    <w:p w14:paraId="6FF7FDB5" w14:textId="77777777" w:rsidR="004A5DDB" w:rsidRPr="004A5DDB" w:rsidRDefault="004A5DDB" w:rsidP="004A5DDB">
      <w:pPr>
        <w:rPr>
          <w:b/>
          <w:bCs/>
        </w:rPr>
      </w:pPr>
      <w:r w:rsidRPr="004A5DDB">
        <w:rPr>
          <w:b/>
          <w:bCs/>
        </w:rPr>
        <w:t>Ogólna zasada:</w:t>
      </w:r>
    </w:p>
    <w:p w14:paraId="17CCF0AF" w14:textId="020BFCAE" w:rsidR="004A5DDB" w:rsidRPr="004A5DDB" w:rsidRDefault="004A5DDB" w:rsidP="004A5DDB">
      <w:pPr>
        <w:numPr>
          <w:ilvl w:val="0"/>
          <w:numId w:val="2"/>
        </w:numPr>
      </w:pPr>
      <w:r w:rsidRPr="004A5DDB">
        <w:t xml:space="preserve">Kółka </w:t>
      </w:r>
      <w:r w:rsidR="002D64E3">
        <w:t xml:space="preserve">twarde </w:t>
      </w:r>
      <w:r w:rsidRPr="004A5DDB">
        <w:t>do powierzchni miękkich działają najlepiej na miękkich podłogach.</w:t>
      </w:r>
    </w:p>
    <w:p w14:paraId="2C3A1AA7" w14:textId="5441BA28" w:rsidR="004A5DDB" w:rsidRDefault="004A5DDB" w:rsidP="004A5DDB">
      <w:pPr>
        <w:numPr>
          <w:ilvl w:val="0"/>
          <w:numId w:val="2"/>
        </w:numPr>
      </w:pPr>
      <w:r w:rsidRPr="004A5DDB">
        <w:t xml:space="preserve">Kółka </w:t>
      </w:r>
      <w:r w:rsidR="002D64E3">
        <w:t xml:space="preserve">miękkie </w:t>
      </w:r>
      <w:r w:rsidRPr="004A5DDB">
        <w:t>do podłóg twardych sprawdzą się na każdej powierzchni.</w:t>
      </w:r>
    </w:p>
    <w:p w14:paraId="0CB40CBC" w14:textId="6922648B" w:rsidR="00ED2D99" w:rsidRPr="004A5DDB" w:rsidRDefault="00ED2D99" w:rsidP="004A5DDB">
      <w:pPr>
        <w:numPr>
          <w:ilvl w:val="0"/>
          <w:numId w:val="2"/>
        </w:numPr>
      </w:pPr>
      <w:r>
        <w:t>Kółka do mieszkań sprawdzą się w biurze. Kółka do biur mogą porysować podłogi w domu.</w:t>
      </w:r>
    </w:p>
    <w:p w14:paraId="4C1D5188" w14:textId="77777777" w:rsidR="004A5DDB" w:rsidRPr="004A5DDB" w:rsidRDefault="00B46658" w:rsidP="004A5DDB">
      <w:r>
        <w:rPr>
          <w:noProof/>
        </w:rPr>
        <w:pict w14:anchorId="51F9FBC4">
          <v:rect id="_x0000_i1027" alt="" style="width:453.6pt;height:.05pt;mso-width-percent:0;mso-height-percent:0;mso-width-percent:0;mso-height-percent:0" o:hralign="center" o:hrstd="t" o:hr="t" fillcolor="#a0a0a0" stroked="f"/>
        </w:pict>
      </w:r>
    </w:p>
    <w:p w14:paraId="1BCDB895" w14:textId="77777777" w:rsidR="004A5DDB" w:rsidRPr="004A5DDB" w:rsidRDefault="004A5DDB" w:rsidP="004A5DDB">
      <w:pPr>
        <w:rPr>
          <w:b/>
          <w:bCs/>
        </w:rPr>
      </w:pPr>
      <w:r w:rsidRPr="004A5DDB">
        <w:rPr>
          <w:b/>
          <w:bCs/>
        </w:rPr>
        <w:t>Wybór kółek do mieszkania:</w:t>
      </w:r>
    </w:p>
    <w:p w14:paraId="3E2EEE5E" w14:textId="77777777" w:rsidR="004A5DDB" w:rsidRPr="004A5DDB" w:rsidRDefault="004A5DDB" w:rsidP="004A5DDB">
      <w:pPr>
        <w:rPr>
          <w:b/>
          <w:bCs/>
        </w:rPr>
      </w:pPr>
      <w:r w:rsidRPr="004A5DDB">
        <w:rPr>
          <w:b/>
          <w:bCs/>
        </w:rPr>
        <w:t>1. Masz wykładzinę dywanową lub dywan?</w:t>
      </w:r>
    </w:p>
    <w:p w14:paraId="297B5581" w14:textId="7C28A05C" w:rsidR="004A5DDB" w:rsidRPr="004A5DDB" w:rsidRDefault="004A5DDB" w:rsidP="004A5DDB">
      <w:pPr>
        <w:numPr>
          <w:ilvl w:val="0"/>
          <w:numId w:val="3"/>
        </w:numPr>
      </w:pPr>
      <w:r w:rsidRPr="004A5DDB">
        <w:t>Wybierz twarde kółka do powierzchni miękkich, np. KT16/32/60 (kolor czarny).</w:t>
      </w:r>
    </w:p>
    <w:p w14:paraId="7B8C0908" w14:textId="3D9CEA73" w:rsidR="004A5DDB" w:rsidRPr="004A5DDB" w:rsidRDefault="004A5DDB" w:rsidP="004A5DDB">
      <w:pPr>
        <w:numPr>
          <w:ilvl w:val="0"/>
          <w:numId w:val="3"/>
        </w:numPr>
      </w:pPr>
      <w:r w:rsidRPr="004A5DDB">
        <w:t>Jeśli planujesz wymianę podłogi na twardą (np. panele, płytki, parkiet), od razu kup kółka do powierzchni twardych, np. KM16/25/60.</w:t>
      </w:r>
    </w:p>
    <w:p w14:paraId="46436993" w14:textId="47DB0F86" w:rsidR="004A5DDB" w:rsidRPr="004A5DDB" w:rsidRDefault="004A5DDB" w:rsidP="004A5DDB">
      <w:pPr>
        <w:numPr>
          <w:ilvl w:val="0"/>
          <w:numId w:val="3"/>
        </w:numPr>
      </w:pPr>
      <w:r w:rsidRPr="004A5DDB">
        <w:t>Jeśli masz dywan z długim włosiem, wybierz kółka o większej średnicy (np. fi 75, model KM16/18/75).</w:t>
      </w:r>
    </w:p>
    <w:p w14:paraId="2335F503" w14:textId="4F95FEBA" w:rsidR="004A5DDB" w:rsidRPr="004A5DDB" w:rsidRDefault="004A5DDB" w:rsidP="004A5DDB">
      <w:pPr>
        <w:rPr>
          <w:b/>
          <w:bCs/>
        </w:rPr>
      </w:pPr>
      <w:r w:rsidRPr="004A5DDB">
        <w:rPr>
          <w:b/>
          <w:bCs/>
        </w:rPr>
        <w:t>2. Masz podłogę twardą (np. panele, płytki, parkiet</w:t>
      </w:r>
      <w:r w:rsidR="00ED2D99">
        <w:rPr>
          <w:b/>
          <w:bCs/>
        </w:rPr>
        <w:t>, gres).</w:t>
      </w:r>
    </w:p>
    <w:p w14:paraId="680527F0" w14:textId="77777777" w:rsidR="004A5DDB" w:rsidRPr="004A5DDB" w:rsidRDefault="004A5DDB" w:rsidP="004A5DDB">
      <w:pPr>
        <w:numPr>
          <w:ilvl w:val="0"/>
          <w:numId w:val="4"/>
        </w:numPr>
      </w:pPr>
      <w:r w:rsidRPr="004A5DDB">
        <w:t>Wybierz tzw. kółka miękkie do podłóg twardych:</w:t>
      </w:r>
    </w:p>
    <w:p w14:paraId="28DA16B4" w14:textId="77777777" w:rsidR="004A5DDB" w:rsidRPr="004A5DDB" w:rsidRDefault="004A5DDB" w:rsidP="004A5DDB">
      <w:pPr>
        <w:numPr>
          <w:ilvl w:val="1"/>
          <w:numId w:val="4"/>
        </w:numPr>
      </w:pPr>
      <w:r w:rsidRPr="004A5DDB">
        <w:t>Chronią podłogę przed zniszczeniem,</w:t>
      </w:r>
    </w:p>
    <w:p w14:paraId="51A5BC2D" w14:textId="77777777" w:rsidR="004A5DDB" w:rsidRPr="004A5DDB" w:rsidRDefault="004A5DDB" w:rsidP="004A5DDB">
      <w:pPr>
        <w:numPr>
          <w:ilvl w:val="1"/>
          <w:numId w:val="4"/>
        </w:numPr>
      </w:pPr>
      <w:r w:rsidRPr="004A5DDB">
        <w:t>Zapewniają płynne przesuwanie się fotela,</w:t>
      </w:r>
    </w:p>
    <w:p w14:paraId="5E30DA72" w14:textId="77777777" w:rsidR="004A5DDB" w:rsidRPr="004A5DDB" w:rsidRDefault="004A5DDB" w:rsidP="004A5DDB">
      <w:pPr>
        <w:numPr>
          <w:ilvl w:val="1"/>
          <w:numId w:val="4"/>
        </w:numPr>
      </w:pPr>
      <w:r w:rsidRPr="004A5DDB">
        <w:t>Redukują hałas.</w:t>
      </w:r>
    </w:p>
    <w:p w14:paraId="133927ED" w14:textId="2676BE86" w:rsidR="004A5DDB" w:rsidRPr="004A5DDB" w:rsidRDefault="004A5DDB" w:rsidP="004A5DDB">
      <w:r w:rsidRPr="009B363E">
        <w:rPr>
          <w:b/>
          <w:bCs/>
        </w:rPr>
        <w:t>Polecane modele kółek kauczukowych o optymalnej mieszance</w:t>
      </w:r>
      <w:r w:rsidR="00BF4D52">
        <w:t xml:space="preserve"> </w:t>
      </w:r>
      <w:r w:rsidR="00DF0E8F">
        <w:t>nierysującej</w:t>
      </w:r>
      <w:r w:rsidR="00BF4D52">
        <w:t xml:space="preserve"> podłóg, cichej i </w:t>
      </w:r>
      <w:r w:rsidR="009B363E">
        <w:t>niepozostawiającej</w:t>
      </w:r>
      <w:r w:rsidR="00BF4D52">
        <w:t xml:space="preserve"> smug</w:t>
      </w:r>
      <w:r w:rsidR="00DF0E8F">
        <w:t xml:space="preserve">. </w:t>
      </w:r>
      <w:r w:rsidR="009B363E" w:rsidRPr="004A5DDB">
        <w:t>Te kółka są ciche, wytrzymałe, o odpowiedniej twardości, przeznaczone do mieszkań</w:t>
      </w:r>
      <w:r w:rsidR="009B363E">
        <w:t xml:space="preserve"> ale i do </w:t>
      </w:r>
      <w:proofErr w:type="gramStart"/>
      <w:r w:rsidR="009B363E">
        <w:t xml:space="preserve">biur </w:t>
      </w:r>
      <w:r w:rsidR="009B363E" w:rsidRPr="004A5DDB">
        <w:t>,</w:t>
      </w:r>
      <w:proofErr w:type="gramEnd"/>
      <w:r w:rsidR="009B363E" w:rsidRPr="004A5DDB">
        <w:t xml:space="preserve"> gdzie nie wnosimy brudu z zewnątrz.</w:t>
      </w:r>
      <w:r w:rsidR="009B363E">
        <w:t xml:space="preserve"> </w:t>
      </w:r>
      <w:r w:rsidR="00DF0E8F">
        <w:rPr>
          <w:b/>
          <w:bCs/>
        </w:rPr>
        <w:t>Praktycznie są to najbardziej uniwersalne kółka</w:t>
      </w:r>
      <w:r w:rsidR="00DF0E8F">
        <w:rPr>
          <w:b/>
          <w:bCs/>
        </w:rPr>
        <w:t>, które możemy kupić bez obaw</w:t>
      </w:r>
      <w:r w:rsidRPr="004A5DDB">
        <w:t>:</w:t>
      </w:r>
    </w:p>
    <w:p w14:paraId="12BD60C7" w14:textId="500719C1" w:rsidR="004A5DDB" w:rsidRPr="004A5DDB" w:rsidRDefault="004A5DDB" w:rsidP="004A5DDB">
      <w:pPr>
        <w:numPr>
          <w:ilvl w:val="0"/>
          <w:numId w:val="5"/>
        </w:numPr>
      </w:pPr>
      <w:r w:rsidRPr="004A5DDB">
        <w:rPr>
          <w:b/>
          <w:bCs/>
        </w:rPr>
        <w:t>KM14/0/50</w:t>
      </w:r>
      <w:r w:rsidRPr="004A5DDB">
        <w:t xml:space="preserve"> – średnica 50 mm, </w:t>
      </w:r>
      <w:r w:rsidR="00DF0E8F">
        <w:t>bardzo dobre</w:t>
      </w:r>
      <w:r w:rsidRPr="004A5DDB">
        <w:t xml:space="preserve"> i ekonomiczne rozwiązanie,</w:t>
      </w:r>
    </w:p>
    <w:p w14:paraId="0636762F" w14:textId="307711BD" w:rsidR="004A5DDB" w:rsidRPr="004A5DDB" w:rsidRDefault="004A5DDB" w:rsidP="004A5DDB">
      <w:pPr>
        <w:numPr>
          <w:ilvl w:val="0"/>
          <w:numId w:val="5"/>
        </w:numPr>
      </w:pPr>
      <w:r w:rsidRPr="004A5DDB">
        <w:rPr>
          <w:b/>
          <w:bCs/>
        </w:rPr>
        <w:t>KM16/25/60</w:t>
      </w:r>
      <w:r w:rsidRPr="004A5DDB">
        <w:t xml:space="preserve"> – </w:t>
      </w:r>
      <w:r w:rsidR="00ED2D99">
        <w:t xml:space="preserve">średnica 60 mm, </w:t>
      </w:r>
      <w:r w:rsidRPr="004A5DDB">
        <w:t>dla lepszej płynności przesuwania się fotela, szczególnie przy różnicach poziomów na podłodze</w:t>
      </w:r>
      <w:r w:rsidR="00ED2D99">
        <w:t xml:space="preserve"> np. fugi w płytkach, wjeżdżanie i zjeżdżanie z maty lub dywanika</w:t>
      </w:r>
    </w:p>
    <w:p w14:paraId="72608BEA" w14:textId="62F04BC9" w:rsidR="004A5DDB" w:rsidRPr="004A5DDB" w:rsidRDefault="004A5DDB" w:rsidP="00ED2D99">
      <w:pPr>
        <w:numPr>
          <w:ilvl w:val="0"/>
          <w:numId w:val="5"/>
        </w:numPr>
      </w:pPr>
      <w:r w:rsidRPr="004A5DDB">
        <w:rPr>
          <w:b/>
          <w:bCs/>
        </w:rPr>
        <w:lastRenderedPageBreak/>
        <w:t>KM16/25/65</w:t>
      </w:r>
      <w:r w:rsidRPr="004A5DDB">
        <w:t xml:space="preserve"> – średnica fi 65,</w:t>
      </w:r>
      <w:r w:rsidR="00ED2D99" w:rsidRPr="00ED2D99">
        <w:t xml:space="preserve"> </w:t>
      </w:r>
      <w:proofErr w:type="gramStart"/>
      <w:r w:rsidR="00ED2D99" w:rsidRPr="004A5DDB">
        <w:t xml:space="preserve">dla </w:t>
      </w:r>
      <w:r w:rsidR="00ED2D99">
        <w:t xml:space="preserve"> jeszcze</w:t>
      </w:r>
      <w:proofErr w:type="gramEnd"/>
      <w:r w:rsidR="00ED2D99">
        <w:t xml:space="preserve"> lepszej </w:t>
      </w:r>
      <w:r w:rsidR="00ED2D99" w:rsidRPr="004A5DDB">
        <w:t>płynności przesuwania się fotela, szczególnie przy różnicach poziomów na podłodze</w:t>
      </w:r>
      <w:r w:rsidR="00ED2D99">
        <w:t xml:space="preserve"> np. fugi w płytkach, wjeżdżanie i zjeżdżanie z maty lub dywanika</w:t>
      </w:r>
    </w:p>
    <w:p w14:paraId="7CE47B9A" w14:textId="37984CD7" w:rsidR="004A5DDB" w:rsidRPr="004A5DDB" w:rsidRDefault="004A5DDB" w:rsidP="00ED2D99">
      <w:pPr>
        <w:numPr>
          <w:ilvl w:val="0"/>
          <w:numId w:val="5"/>
        </w:numPr>
      </w:pPr>
      <w:r w:rsidRPr="004A5DDB">
        <w:rPr>
          <w:b/>
          <w:bCs/>
        </w:rPr>
        <w:t>KM16/18/75</w:t>
      </w:r>
      <w:r w:rsidRPr="004A5DDB">
        <w:t xml:space="preserve"> – </w:t>
      </w:r>
      <w:r w:rsidR="00ED2D99" w:rsidRPr="004A5DDB">
        <w:t xml:space="preserve">średnica fi </w:t>
      </w:r>
      <w:r w:rsidR="00ED2D99">
        <w:t>7</w:t>
      </w:r>
      <w:r w:rsidR="00ED2D99" w:rsidRPr="004A5DDB">
        <w:t>5,</w:t>
      </w:r>
      <w:r w:rsidR="00ED2D99" w:rsidRPr="00ED2D99">
        <w:t xml:space="preserve"> </w:t>
      </w:r>
      <w:proofErr w:type="gramStart"/>
      <w:r w:rsidR="00ED2D99" w:rsidRPr="004A5DDB">
        <w:t xml:space="preserve">dla </w:t>
      </w:r>
      <w:r w:rsidR="00ED2D99">
        <w:t xml:space="preserve"> świetnej</w:t>
      </w:r>
      <w:proofErr w:type="gramEnd"/>
      <w:r w:rsidR="00ED2D99" w:rsidRPr="004A5DDB">
        <w:t xml:space="preserve"> płynności przesuwania się fotela, szczególnie przy różnicach poziomów na podłodze</w:t>
      </w:r>
      <w:r w:rsidR="00ED2D99">
        <w:t xml:space="preserve"> np. fugi w płytkach, wjeżdżanie i zjeżdżanie z maty lub dywanika</w:t>
      </w:r>
    </w:p>
    <w:p w14:paraId="6466BCDA" w14:textId="256D1473" w:rsidR="004A5DDB" w:rsidRPr="00DF0E8F" w:rsidRDefault="004A5DDB" w:rsidP="004A5DDB">
      <w:pPr>
        <w:rPr>
          <w:b/>
          <w:bCs/>
        </w:rPr>
      </w:pPr>
      <w:r w:rsidRPr="004A5DDB">
        <w:t>Te kółka są ciche, wytrzymałe, o odpowiedniej twardości, przeznaczone do mieszkań, gdzie nie wnosimy brudu z zewnątrz.</w:t>
      </w:r>
      <w:r w:rsidR="00DF0E8F">
        <w:t xml:space="preserve"> </w:t>
      </w:r>
    </w:p>
    <w:p w14:paraId="5467E56A" w14:textId="54D846A9" w:rsidR="004A5DDB" w:rsidRPr="004A5DDB" w:rsidRDefault="004A5DDB" w:rsidP="004A5DDB">
      <w:r w:rsidRPr="004A5DDB">
        <w:t>Jeśli masz twardą podłogę</w:t>
      </w:r>
      <w:r w:rsidR="002D64E3">
        <w:t xml:space="preserve"> z paneli, parkietu lub innych </w:t>
      </w:r>
      <w:proofErr w:type="gramStart"/>
      <w:r w:rsidR="002D64E3">
        <w:t xml:space="preserve">materiałów  </w:t>
      </w:r>
      <w:r w:rsidR="00342A38">
        <w:t>łatwo</w:t>
      </w:r>
      <w:proofErr w:type="gramEnd"/>
      <w:r w:rsidR="002D64E3">
        <w:t xml:space="preserve"> ścieralnych</w:t>
      </w:r>
      <w:r w:rsidRPr="004A5DDB">
        <w:t xml:space="preserve"> i utrzymujesz czystość, idealne będą kółka Premium:</w:t>
      </w:r>
    </w:p>
    <w:p w14:paraId="30D8F4C4" w14:textId="68C8A061" w:rsidR="004A5DDB" w:rsidRPr="004A5DDB" w:rsidRDefault="004A5DDB" w:rsidP="004A5DDB">
      <w:pPr>
        <w:numPr>
          <w:ilvl w:val="0"/>
          <w:numId w:val="6"/>
        </w:numPr>
      </w:pPr>
      <w:r w:rsidRPr="004A5DDB">
        <w:rPr>
          <w:b/>
          <w:bCs/>
        </w:rPr>
        <w:t>KM18/22/50</w:t>
      </w:r>
      <w:r w:rsidRPr="004A5DDB">
        <w:t xml:space="preserve"> – miękkie, średnica 50 mm,</w:t>
      </w:r>
    </w:p>
    <w:p w14:paraId="0E32D434" w14:textId="73BDA5FE" w:rsidR="004A5DDB" w:rsidRPr="004A5DDB" w:rsidRDefault="004A5DDB" w:rsidP="004A5DDB">
      <w:pPr>
        <w:numPr>
          <w:ilvl w:val="0"/>
          <w:numId w:val="6"/>
        </w:numPr>
      </w:pPr>
      <w:r w:rsidRPr="004A5DDB">
        <w:rPr>
          <w:b/>
          <w:bCs/>
        </w:rPr>
        <w:t>KM18/22/65</w:t>
      </w:r>
      <w:r w:rsidRPr="004A5DDB">
        <w:t xml:space="preserve"> – miękkie, średnica 65 mm.</w:t>
      </w:r>
    </w:p>
    <w:p w14:paraId="4F038FEE" w14:textId="50B274C6" w:rsidR="004A5DDB" w:rsidRPr="004A5DDB" w:rsidRDefault="004A5DDB" w:rsidP="004A5DDB">
      <w:r w:rsidRPr="004A5DDB">
        <w:t xml:space="preserve">Kółka te </w:t>
      </w:r>
      <w:r w:rsidR="002D64E3" w:rsidRPr="004A5DDB">
        <w:t xml:space="preserve">mają </w:t>
      </w:r>
      <w:r w:rsidR="002D64E3">
        <w:t xml:space="preserve">dość </w:t>
      </w:r>
      <w:r w:rsidRPr="004A5DDB">
        <w:t>miękką mieszankę, która doskonale chroni podłogę, ale jednocześnie jest podatna na wchłanianie drobnych zanieczyszczeń (można je myć).</w:t>
      </w:r>
      <w:r w:rsidR="00342A38">
        <w:t xml:space="preserve"> Kółka trzeba wymienić po </w:t>
      </w:r>
      <w:proofErr w:type="gramStart"/>
      <w:r w:rsidR="00342A38">
        <w:t>jakimś  czasie</w:t>
      </w:r>
      <w:proofErr w:type="gramEnd"/>
      <w:r w:rsidR="00342A38">
        <w:t>.</w:t>
      </w:r>
    </w:p>
    <w:p w14:paraId="56B56A69" w14:textId="77777777" w:rsidR="004A5DDB" w:rsidRPr="004A5DDB" w:rsidRDefault="004A5DDB" w:rsidP="004A5DDB">
      <w:pPr>
        <w:rPr>
          <w:b/>
          <w:bCs/>
        </w:rPr>
      </w:pPr>
      <w:r w:rsidRPr="004A5DDB">
        <w:rPr>
          <w:b/>
          <w:bCs/>
        </w:rPr>
        <w:t>3. Jeśli szukasz kółek najwyższej jakości:</w:t>
      </w:r>
    </w:p>
    <w:p w14:paraId="08C02CE4" w14:textId="712CE7FF" w:rsidR="004A5DDB" w:rsidRPr="004A5DDB" w:rsidRDefault="004A5DDB" w:rsidP="004A5DDB">
      <w:r w:rsidRPr="004A5DDB">
        <w:t>Polecamy kółka szczelne, cich</w:t>
      </w:r>
      <w:r w:rsidR="00BF4D52">
        <w:t>utkie</w:t>
      </w:r>
      <w:r w:rsidRPr="004A5DDB">
        <w:t>, łożyskowane, które dosłownie „płyną” po każdej podłodze:</w:t>
      </w:r>
    </w:p>
    <w:p w14:paraId="4F86EC23" w14:textId="4D95EBAC" w:rsidR="004A5DDB" w:rsidRPr="004A5DDB" w:rsidRDefault="004A5DDB" w:rsidP="004A5DDB">
      <w:pPr>
        <w:numPr>
          <w:ilvl w:val="0"/>
          <w:numId w:val="7"/>
        </w:numPr>
      </w:pPr>
      <w:r w:rsidRPr="004A5DDB">
        <w:rPr>
          <w:b/>
          <w:bCs/>
        </w:rPr>
        <w:t>KM57/24/65 Premium</w:t>
      </w:r>
      <w:r w:rsidRPr="004A5DDB">
        <w:t xml:space="preserve"> – średnica 65 mm,</w:t>
      </w:r>
    </w:p>
    <w:p w14:paraId="061DD53B" w14:textId="0B7EFCA1" w:rsidR="004A5DDB" w:rsidRPr="004A5DDB" w:rsidRDefault="004A5DDB" w:rsidP="004A5DDB">
      <w:pPr>
        <w:numPr>
          <w:ilvl w:val="0"/>
          <w:numId w:val="7"/>
        </w:numPr>
      </w:pPr>
      <w:r w:rsidRPr="004A5DDB">
        <w:rPr>
          <w:b/>
          <w:bCs/>
        </w:rPr>
        <w:t>KM57/30/75 Premium</w:t>
      </w:r>
      <w:r w:rsidRPr="004A5DDB">
        <w:t xml:space="preserve"> – średnica 75 mm.</w:t>
      </w:r>
    </w:p>
    <w:p w14:paraId="4189FC18" w14:textId="77777777" w:rsidR="004A5DDB" w:rsidRPr="004A5DDB" w:rsidRDefault="00B46658" w:rsidP="004A5DDB">
      <w:r>
        <w:rPr>
          <w:noProof/>
        </w:rPr>
        <w:pict w14:anchorId="7E3C7A8C">
          <v:rect id="_x0000_i1026" alt="" style="width:453.6pt;height:.05pt;mso-width-percent:0;mso-height-percent:0;mso-width-percent:0;mso-height-percent:0" o:hralign="center" o:hrstd="t" o:hr="t" fillcolor="#a0a0a0" stroked="f"/>
        </w:pict>
      </w:r>
    </w:p>
    <w:p w14:paraId="6598FF61" w14:textId="77777777" w:rsidR="004A5DDB" w:rsidRPr="004A5DDB" w:rsidRDefault="004A5DDB" w:rsidP="004A5DDB">
      <w:pPr>
        <w:rPr>
          <w:b/>
          <w:bCs/>
        </w:rPr>
      </w:pPr>
      <w:r w:rsidRPr="004A5DDB">
        <w:rPr>
          <w:b/>
          <w:bCs/>
        </w:rPr>
        <w:t>Wybór kółek do biura:</w:t>
      </w:r>
    </w:p>
    <w:p w14:paraId="398A2433" w14:textId="77777777" w:rsidR="004A5DDB" w:rsidRPr="004A5DDB" w:rsidRDefault="004A5DDB" w:rsidP="004A5DDB">
      <w:r w:rsidRPr="004A5DDB">
        <w:t>Jeśli krzesła muszą spełniać najnowszą normę PN-EN 1335, wybierz kółka samohamowne, przeznaczone do krzeseł obrotowych. Najlepsze modele to:</w:t>
      </w:r>
    </w:p>
    <w:p w14:paraId="044EE94C" w14:textId="4FCC6322" w:rsidR="00DF0E8F" w:rsidRPr="004A5DDB" w:rsidRDefault="004A5DDB" w:rsidP="00DF0E8F">
      <w:pPr>
        <w:numPr>
          <w:ilvl w:val="0"/>
          <w:numId w:val="8"/>
        </w:numPr>
      </w:pPr>
      <w:r w:rsidRPr="004A5DDB">
        <w:rPr>
          <w:b/>
          <w:bCs/>
        </w:rPr>
        <w:t>KM14/0/50</w:t>
      </w:r>
      <w:proofErr w:type="gramStart"/>
      <w:r w:rsidR="00342A38">
        <w:rPr>
          <w:b/>
          <w:bCs/>
        </w:rPr>
        <w:t>S</w:t>
      </w:r>
      <w:r w:rsidRPr="004A5DDB">
        <w:t xml:space="preserve"> </w:t>
      </w:r>
      <w:r w:rsidR="00BF4D52">
        <w:t xml:space="preserve"> </w:t>
      </w:r>
      <w:r w:rsidR="00BF4D52" w:rsidRPr="004A5DDB">
        <w:t>samohamowne</w:t>
      </w:r>
      <w:proofErr w:type="gramEnd"/>
      <w:r w:rsidR="00BF4D52" w:rsidRPr="004A5DDB">
        <w:t xml:space="preserve"> </w:t>
      </w:r>
      <w:r w:rsidRPr="004A5DDB">
        <w:t>– średnica 50 mm</w:t>
      </w:r>
    </w:p>
    <w:p w14:paraId="012E5EA1" w14:textId="1CCD5C15" w:rsidR="004A5DDB" w:rsidRDefault="004A5DDB" w:rsidP="004A5DDB">
      <w:pPr>
        <w:numPr>
          <w:ilvl w:val="0"/>
          <w:numId w:val="8"/>
        </w:numPr>
      </w:pPr>
      <w:r w:rsidRPr="004A5DDB">
        <w:rPr>
          <w:b/>
          <w:bCs/>
        </w:rPr>
        <w:t>KM17/0/60</w:t>
      </w:r>
      <w:r w:rsidR="00342A38">
        <w:rPr>
          <w:b/>
          <w:bCs/>
        </w:rPr>
        <w:t>SHSL</w:t>
      </w:r>
      <w:r w:rsidR="00BF4D52">
        <w:rPr>
          <w:b/>
          <w:bCs/>
        </w:rPr>
        <w:t xml:space="preserve"> </w:t>
      </w:r>
      <w:r w:rsidR="00BF4D52" w:rsidRPr="004A5DDB">
        <w:t>samohamowne</w:t>
      </w:r>
      <w:r w:rsidR="00342A38">
        <w:t xml:space="preserve"> </w:t>
      </w:r>
      <w:proofErr w:type="spellStart"/>
      <w:r w:rsidR="00342A38">
        <w:t>silent</w:t>
      </w:r>
      <w:proofErr w:type="spellEnd"/>
      <w:r w:rsidRPr="004A5DDB">
        <w:t xml:space="preserve"> – średnica 60 mm,</w:t>
      </w:r>
    </w:p>
    <w:p w14:paraId="6AF0EB80" w14:textId="462234DC" w:rsidR="004A5DDB" w:rsidRPr="004A5DDB" w:rsidRDefault="004A5DDB" w:rsidP="004A5DDB">
      <w:pPr>
        <w:numPr>
          <w:ilvl w:val="0"/>
          <w:numId w:val="8"/>
        </w:numPr>
      </w:pPr>
      <w:r w:rsidRPr="004A5DDB">
        <w:rPr>
          <w:b/>
          <w:bCs/>
        </w:rPr>
        <w:t>KM17/0/65</w:t>
      </w:r>
      <w:proofErr w:type="gramStart"/>
      <w:r w:rsidR="00342A38">
        <w:rPr>
          <w:b/>
          <w:bCs/>
        </w:rPr>
        <w:t>SHSL</w:t>
      </w:r>
      <w:r w:rsidRPr="004A5DDB">
        <w:t xml:space="preserve"> </w:t>
      </w:r>
      <w:r w:rsidR="00BF4D52">
        <w:t xml:space="preserve"> </w:t>
      </w:r>
      <w:r w:rsidR="00BF4D52" w:rsidRPr="004A5DDB">
        <w:t>samohamowne</w:t>
      </w:r>
      <w:proofErr w:type="gramEnd"/>
      <w:r w:rsidR="00342A38">
        <w:t xml:space="preserve"> </w:t>
      </w:r>
      <w:proofErr w:type="spellStart"/>
      <w:r w:rsidR="00342A38">
        <w:t>silent</w:t>
      </w:r>
      <w:proofErr w:type="spellEnd"/>
      <w:r w:rsidR="00BF4D52" w:rsidRPr="004A5DDB">
        <w:t xml:space="preserve"> </w:t>
      </w:r>
      <w:r w:rsidRPr="004A5DDB">
        <w:t>– średnica 65 mm.</w:t>
      </w:r>
    </w:p>
    <w:p w14:paraId="333399F8" w14:textId="5951934F" w:rsidR="008855F4" w:rsidRDefault="004A5DDB" w:rsidP="004A5DDB">
      <w:r w:rsidRPr="004A5DDB">
        <w:t>Kółka te mają poliuretanowe oponki, doskonałe do twardych podłóg (np. PCV, gres), ale sprawdzą się także na wykładzinach dywanowych. Są odporne na zużycie, jednak należy pamiętać, że materiały stosowane na podłogi w biurach mają wyższe wymagania niż te używane w mieszkaniach.</w:t>
      </w:r>
      <w:r w:rsidR="00342A38">
        <w:t xml:space="preserve">  Kółka KM17 wersje </w:t>
      </w:r>
      <w:proofErr w:type="spellStart"/>
      <w:r w:rsidR="00342A38">
        <w:t>silence</w:t>
      </w:r>
      <w:proofErr w:type="spellEnd"/>
      <w:r w:rsidR="00342A38">
        <w:t xml:space="preserve"> to mocna wersja kółek w opcji cichej</w:t>
      </w:r>
    </w:p>
    <w:p w14:paraId="2FE6FE9E" w14:textId="6F536FBC" w:rsidR="008855F4" w:rsidRDefault="008855F4" w:rsidP="008855F4">
      <w:pPr>
        <w:spacing w:before="240" w:after="240"/>
      </w:pPr>
      <w:r>
        <w:lastRenderedPageBreak/>
        <w:t xml:space="preserve">Te kółka mają poliuretanowe oponki, które są odpowiednio spienione i formowane wtryskowo, co czyni je idealnymi do pracy na twardych powierzchniach, takich jak </w:t>
      </w:r>
      <w:r>
        <w:rPr>
          <w:b/>
        </w:rPr>
        <w:t>PCV, LVT, gres</w:t>
      </w:r>
      <w:r>
        <w:t>. Jednak równie dobrze sprawdzą się na wykładzinach dywanowych. Dzięki wysokiej odporności na zużycie, zapewniają długotrwałą trwałość, nawet w intensywnie eksploatowanych biurach. Ponadto w kółkach KM 17 średnicy 60mm i 65 mm zastosowano specjalne łączenie wyciszające zmniejszające hałas.</w:t>
      </w:r>
    </w:p>
    <w:p w14:paraId="59B92C57" w14:textId="77D3685F" w:rsidR="008855F4" w:rsidRPr="004A5DDB" w:rsidRDefault="008855F4" w:rsidP="008855F4">
      <w:pPr>
        <w:spacing w:before="240" w:after="240"/>
      </w:pPr>
      <w:r>
        <w:t xml:space="preserve">Warto jednak pamiętać, że materiały podłogowe w firmach mają </w:t>
      </w:r>
      <w:r w:rsidR="002D64E3">
        <w:t>dużo wyższe</w:t>
      </w:r>
      <w:r>
        <w:t xml:space="preserve"> parametry wytrzymałościowe niż te stosowane w domach zatem kółka do biur mogą uszkodzić podłogę o słabszych parametrach w domach.</w:t>
      </w:r>
    </w:p>
    <w:p w14:paraId="64C76185" w14:textId="2F767246" w:rsidR="004A5DDB" w:rsidRDefault="004A5DDB" w:rsidP="00BF4D52">
      <w:pPr>
        <w:jc w:val="center"/>
        <w:rPr>
          <w:b/>
          <w:bCs/>
        </w:rPr>
      </w:pPr>
      <w:r w:rsidRPr="004A5DDB">
        <w:rPr>
          <w:b/>
          <w:bCs/>
        </w:rPr>
        <w:t xml:space="preserve">Jeśli nie ma potrzeby stosowania kółek samohamownych, </w:t>
      </w:r>
      <w:r w:rsidR="008855F4">
        <w:rPr>
          <w:b/>
          <w:bCs/>
        </w:rPr>
        <w:t xml:space="preserve">możesz </w:t>
      </w:r>
      <w:r w:rsidR="002D64E3">
        <w:rPr>
          <w:b/>
          <w:bCs/>
        </w:rPr>
        <w:t>do biura s</w:t>
      </w:r>
      <w:r w:rsidR="008855F4">
        <w:rPr>
          <w:b/>
          <w:bCs/>
        </w:rPr>
        <w:t>pokojnie wybrać</w:t>
      </w:r>
      <w:r w:rsidRPr="004A5DDB">
        <w:rPr>
          <w:b/>
          <w:bCs/>
        </w:rPr>
        <w:t xml:space="preserve"> kółka polecane do mieszkań.</w:t>
      </w:r>
      <w:r w:rsidR="008855F4">
        <w:rPr>
          <w:b/>
          <w:bCs/>
        </w:rPr>
        <w:t xml:space="preserve"> Szczególnie:</w:t>
      </w:r>
    </w:p>
    <w:p w14:paraId="4320C70A" w14:textId="62DCEE76" w:rsidR="008855F4" w:rsidRPr="004A5DDB" w:rsidRDefault="008855F4" w:rsidP="008855F4">
      <w:pPr>
        <w:numPr>
          <w:ilvl w:val="0"/>
          <w:numId w:val="14"/>
        </w:numPr>
      </w:pPr>
      <w:r w:rsidRPr="004A5DDB">
        <w:rPr>
          <w:b/>
          <w:bCs/>
        </w:rPr>
        <w:t>KM14/0/50</w:t>
      </w:r>
      <w:r w:rsidRPr="004A5DDB">
        <w:t xml:space="preserve"> – średnica 50 mm, dobre i ekonomiczne rozwiązanie,</w:t>
      </w:r>
    </w:p>
    <w:p w14:paraId="5B80AB10" w14:textId="50B50C31" w:rsidR="008855F4" w:rsidRPr="004A5DDB" w:rsidRDefault="008855F4" w:rsidP="008855F4">
      <w:pPr>
        <w:numPr>
          <w:ilvl w:val="0"/>
          <w:numId w:val="14"/>
        </w:numPr>
      </w:pPr>
      <w:r w:rsidRPr="004A5DDB">
        <w:rPr>
          <w:b/>
          <w:bCs/>
        </w:rPr>
        <w:t>KM16/25/60</w:t>
      </w:r>
      <w:r w:rsidRPr="004A5DDB">
        <w:t xml:space="preserve"> – </w:t>
      </w:r>
      <w:r>
        <w:t xml:space="preserve">średnica 60 mm, </w:t>
      </w:r>
      <w:r w:rsidRPr="004A5DDB">
        <w:t>dla lepszej płynności przesuwania się fotela, szczególnie przy różnicach poziomów na podłodze</w:t>
      </w:r>
      <w:r>
        <w:t xml:space="preserve"> np. fugi w płytkach, wjeżdżanie i zjeżdżanie z maty lub dywanika</w:t>
      </w:r>
    </w:p>
    <w:p w14:paraId="722F7C3F" w14:textId="76847762" w:rsidR="008855F4" w:rsidRPr="004A5DDB" w:rsidRDefault="008855F4" w:rsidP="008855F4">
      <w:pPr>
        <w:numPr>
          <w:ilvl w:val="0"/>
          <w:numId w:val="14"/>
        </w:numPr>
      </w:pPr>
      <w:r w:rsidRPr="004A5DDB">
        <w:rPr>
          <w:b/>
          <w:bCs/>
        </w:rPr>
        <w:t>KM16/25/65</w:t>
      </w:r>
      <w:r w:rsidRPr="004A5DDB">
        <w:t xml:space="preserve"> – średnica fi 65,</w:t>
      </w:r>
      <w:r w:rsidRPr="00ED2D99">
        <w:t xml:space="preserve"> </w:t>
      </w:r>
      <w:r w:rsidR="00210AC3" w:rsidRPr="004A5DDB">
        <w:t xml:space="preserve">dla </w:t>
      </w:r>
      <w:r w:rsidR="00210AC3">
        <w:t>jeszcze</w:t>
      </w:r>
      <w:r>
        <w:t xml:space="preserve"> lepszej </w:t>
      </w:r>
      <w:r w:rsidRPr="004A5DDB">
        <w:t>płynności przesuwania się fotela, szczególnie przy różnicach poziomów na podłodze</w:t>
      </w:r>
      <w:r>
        <w:t xml:space="preserve"> np. fugi w płytkach, wjeżdżanie i zjeżdżanie z maty lub dywanika</w:t>
      </w:r>
    </w:p>
    <w:p w14:paraId="22BE6B42" w14:textId="7DC242A1" w:rsidR="008855F4" w:rsidRPr="004A5DDB" w:rsidRDefault="008855F4" w:rsidP="008855F4">
      <w:pPr>
        <w:numPr>
          <w:ilvl w:val="0"/>
          <w:numId w:val="14"/>
        </w:numPr>
      </w:pPr>
      <w:r w:rsidRPr="004A5DDB">
        <w:rPr>
          <w:b/>
          <w:bCs/>
        </w:rPr>
        <w:t>KM16/18/75</w:t>
      </w:r>
      <w:r w:rsidRPr="004A5DDB">
        <w:t xml:space="preserve"> – średnica fi </w:t>
      </w:r>
      <w:r>
        <w:t>7</w:t>
      </w:r>
      <w:r w:rsidRPr="004A5DDB">
        <w:t>5,</w:t>
      </w:r>
      <w:r w:rsidRPr="00ED2D99">
        <w:t xml:space="preserve"> </w:t>
      </w:r>
      <w:r w:rsidR="00210AC3" w:rsidRPr="004A5DDB">
        <w:t xml:space="preserve">dla </w:t>
      </w:r>
      <w:r w:rsidR="00210AC3">
        <w:t>świetnej</w:t>
      </w:r>
      <w:r w:rsidRPr="004A5DDB">
        <w:t xml:space="preserve"> płynności przesuwania się fotela, szczególnie przy różnicach poziomów na podłodze</w:t>
      </w:r>
      <w:r>
        <w:t xml:space="preserve"> np. fugi w płytkach, wjeżdżanie i zjeżdżanie z maty lub dywanika</w:t>
      </w:r>
    </w:p>
    <w:p w14:paraId="1E899BF5" w14:textId="77777777" w:rsidR="002D64E3" w:rsidRPr="004A5DDB" w:rsidRDefault="002D64E3" w:rsidP="002D64E3">
      <w:pPr>
        <w:rPr>
          <w:b/>
          <w:bCs/>
        </w:rPr>
      </w:pPr>
      <w:r w:rsidRPr="004A5DDB">
        <w:rPr>
          <w:b/>
          <w:bCs/>
        </w:rPr>
        <w:t>Jeśli szukasz kółek najwyższej jakości:</w:t>
      </w:r>
    </w:p>
    <w:p w14:paraId="2030D488" w14:textId="77777777" w:rsidR="002D64E3" w:rsidRPr="004A5DDB" w:rsidRDefault="002D64E3" w:rsidP="002D64E3">
      <w:r w:rsidRPr="004A5DDB">
        <w:t>Polecamy kółka szczelne, cich</w:t>
      </w:r>
      <w:r>
        <w:t>utkie</w:t>
      </w:r>
      <w:r w:rsidRPr="004A5DDB">
        <w:t>, łożyskowane, które dosłownie „płyną” po każdej podłodze:</w:t>
      </w:r>
    </w:p>
    <w:p w14:paraId="0C5626AC" w14:textId="0D8B01A3" w:rsidR="002D64E3" w:rsidRPr="004A5DDB" w:rsidRDefault="002D64E3" w:rsidP="002D64E3">
      <w:pPr>
        <w:numPr>
          <w:ilvl w:val="0"/>
          <w:numId w:val="16"/>
        </w:numPr>
      </w:pPr>
      <w:r w:rsidRPr="004A5DDB">
        <w:rPr>
          <w:b/>
          <w:bCs/>
        </w:rPr>
        <w:t>KM57/24/65 Premium</w:t>
      </w:r>
      <w:r w:rsidRPr="004A5DDB">
        <w:t xml:space="preserve"> – średnica 65 mm,</w:t>
      </w:r>
    </w:p>
    <w:p w14:paraId="60164FFA" w14:textId="28CA81E3" w:rsidR="002D64E3" w:rsidRPr="004A5DDB" w:rsidRDefault="002D64E3" w:rsidP="002D64E3">
      <w:pPr>
        <w:numPr>
          <w:ilvl w:val="0"/>
          <w:numId w:val="16"/>
        </w:numPr>
      </w:pPr>
      <w:r w:rsidRPr="004A5DDB">
        <w:rPr>
          <w:b/>
          <w:bCs/>
        </w:rPr>
        <w:t>KM57/30/75 Premium</w:t>
      </w:r>
      <w:r w:rsidRPr="004A5DDB">
        <w:t xml:space="preserve"> – średnica 75 mm.</w:t>
      </w:r>
    </w:p>
    <w:p w14:paraId="4F714D4C" w14:textId="77777777" w:rsidR="008855F4" w:rsidRDefault="008855F4" w:rsidP="004A0EAD">
      <w:pPr>
        <w:rPr>
          <w:b/>
          <w:bCs/>
        </w:rPr>
      </w:pPr>
    </w:p>
    <w:p w14:paraId="796A912D" w14:textId="77777777" w:rsidR="008855F4" w:rsidRDefault="008855F4" w:rsidP="008855F4">
      <w:pPr>
        <w:rPr>
          <w:b/>
        </w:rPr>
      </w:pPr>
      <w:r>
        <w:rPr>
          <w:b/>
        </w:rPr>
        <w:t>Kółka specjalne – idealne rozwiązanie dla krzeseł laboratoryjnych i precyzyjnych stanowisk pracy</w:t>
      </w:r>
    </w:p>
    <w:p w14:paraId="085064BC" w14:textId="71E8837C" w:rsidR="008855F4" w:rsidRDefault="008855F4" w:rsidP="008855F4">
      <w:pPr>
        <w:spacing w:before="240" w:after="240"/>
      </w:pPr>
      <w:r>
        <w:t xml:space="preserve">Szukasz wyjątkowego rozwiązania, które zapewni mobilność fotela, ale jednocześnie stabilność, gdy na nim siedzisz? W takiej sytuacji świetnym wyborem będą </w:t>
      </w:r>
      <w:r>
        <w:rPr>
          <w:b/>
        </w:rPr>
        <w:t>kółka specjalne samohamowne typu start-stop</w:t>
      </w:r>
      <w:r>
        <w:t>. Dzięki temu mechanizmowi, fotel lub krzesło można łatwo przesuwać, kiedy są puste, al</w:t>
      </w:r>
      <w:r w:rsidR="00210AC3">
        <w:t>e</w:t>
      </w:r>
      <w:r w:rsidR="00DF0E8F">
        <w:t xml:space="preserve"> gdy usiądziemy</w:t>
      </w:r>
      <w:r>
        <w:t xml:space="preserve"> – stabilizują się i nie poruszają.</w:t>
      </w:r>
    </w:p>
    <w:p w14:paraId="60F96626" w14:textId="77777777" w:rsidR="00DF0E8F" w:rsidRDefault="00DF0E8F" w:rsidP="008855F4">
      <w:pPr>
        <w:pStyle w:val="Nagwek3"/>
        <w:keepNext w:val="0"/>
        <w:keepLines w:val="0"/>
        <w:spacing w:before="280"/>
        <w:rPr>
          <w:b/>
          <w:color w:val="000000"/>
          <w:sz w:val="26"/>
          <w:szCs w:val="26"/>
        </w:rPr>
      </w:pPr>
      <w:bookmarkStart w:id="0" w:name="_m22ufqp8e5oy" w:colFirst="0" w:colLast="0"/>
      <w:bookmarkEnd w:id="0"/>
    </w:p>
    <w:p w14:paraId="14BF05C6" w14:textId="77777777" w:rsidR="00DF0E8F" w:rsidRDefault="00DF0E8F" w:rsidP="008855F4">
      <w:pPr>
        <w:pStyle w:val="Nagwek3"/>
        <w:keepNext w:val="0"/>
        <w:keepLines w:val="0"/>
        <w:spacing w:before="280"/>
        <w:rPr>
          <w:b/>
          <w:color w:val="000000"/>
          <w:sz w:val="26"/>
          <w:szCs w:val="26"/>
        </w:rPr>
      </w:pPr>
    </w:p>
    <w:p w14:paraId="773C4A3A" w14:textId="3B08FCF4" w:rsidR="008855F4" w:rsidRDefault="008855F4" w:rsidP="008855F4">
      <w:pPr>
        <w:pStyle w:val="Nagwek3"/>
        <w:keepNext w:val="0"/>
        <w:keepLines w:val="0"/>
        <w:spacing w:before="280"/>
        <w:rPr>
          <w:b/>
          <w:color w:val="000000"/>
          <w:sz w:val="26"/>
          <w:szCs w:val="26"/>
        </w:rPr>
      </w:pPr>
      <w:r>
        <w:rPr>
          <w:b/>
          <w:color w:val="000000"/>
          <w:sz w:val="26"/>
          <w:szCs w:val="26"/>
        </w:rPr>
        <w:t>Kółka samohamowne KM21/0/60 – start-stop średnicy 60 mm</w:t>
      </w:r>
    </w:p>
    <w:p w14:paraId="088B7389" w14:textId="1C9E1299" w:rsidR="008855F4" w:rsidRPr="002D64E3" w:rsidRDefault="008855F4" w:rsidP="008855F4">
      <w:pPr>
        <w:pStyle w:val="Nagwek3"/>
        <w:keepNext w:val="0"/>
        <w:keepLines w:val="0"/>
        <w:spacing w:before="280"/>
        <w:rPr>
          <w:b/>
          <w:color w:val="000000" w:themeColor="text1"/>
          <w:sz w:val="26"/>
          <w:szCs w:val="26"/>
        </w:rPr>
      </w:pPr>
      <w:r w:rsidRPr="002D64E3">
        <w:rPr>
          <w:color w:val="000000" w:themeColor="text1"/>
          <w:sz w:val="24"/>
          <w:szCs w:val="24"/>
        </w:rPr>
        <w:t>Ten typ kółek sprawdza się w miejscach, gdzie wymagana jest zarówno mobilność, jak i stabilność</w:t>
      </w:r>
      <w:r w:rsidRPr="002D64E3">
        <w:rPr>
          <w:color w:val="000000" w:themeColor="text1"/>
        </w:rPr>
        <w:t>:</w:t>
      </w:r>
    </w:p>
    <w:p w14:paraId="68DBFAE6" w14:textId="77777777" w:rsidR="008855F4" w:rsidRDefault="008855F4" w:rsidP="008855F4">
      <w:pPr>
        <w:numPr>
          <w:ilvl w:val="0"/>
          <w:numId w:val="15"/>
        </w:numPr>
        <w:spacing w:before="240" w:after="0" w:line="276" w:lineRule="auto"/>
      </w:pPr>
      <w:r>
        <w:rPr>
          <w:b/>
        </w:rPr>
        <w:t>Krzesła laboratoryjne</w:t>
      </w:r>
      <w:r>
        <w:t xml:space="preserve"> – podczas pracy w laboratoriach precyzja i bezpieczeństwo są kluczowe. Kółka start-stop zapewniają łatwe przemieszczanie się po stanowisku pracy, ale po usadowieniu się na krześle fotel pozostaje stabilny.</w:t>
      </w:r>
    </w:p>
    <w:p w14:paraId="5A35493B" w14:textId="77777777" w:rsidR="008855F4" w:rsidRDefault="008855F4" w:rsidP="008855F4">
      <w:pPr>
        <w:numPr>
          <w:ilvl w:val="0"/>
          <w:numId w:val="15"/>
        </w:numPr>
        <w:spacing w:after="0" w:line="276" w:lineRule="auto"/>
      </w:pPr>
      <w:r>
        <w:rPr>
          <w:b/>
        </w:rPr>
        <w:t>Fotele do prac precyzyjnych</w:t>
      </w:r>
      <w:r>
        <w:t xml:space="preserve"> – w zawodach wymagających precyzji, jak np. inżynieria czy prace montażowe, kółka te pozwalają na pełne skupienie bez ryzyka niekontrolowanego przesuwania się.</w:t>
      </w:r>
    </w:p>
    <w:p w14:paraId="23FC61CC" w14:textId="51561E9A" w:rsidR="00BF4D52" w:rsidRDefault="008855F4" w:rsidP="00BF4D52">
      <w:pPr>
        <w:numPr>
          <w:ilvl w:val="0"/>
          <w:numId w:val="15"/>
        </w:numPr>
        <w:spacing w:after="240" w:line="276" w:lineRule="auto"/>
      </w:pPr>
      <w:r>
        <w:rPr>
          <w:b/>
        </w:rPr>
        <w:t>Alternatywa dla stopek</w:t>
      </w:r>
      <w:r>
        <w:t xml:space="preserve"> – jeśli w Twoim środowisku pracy zamiast stopek preferowane jest bardziej elastyczne rozwiązanie, kółka samohamowne typu start-stop mogą je z powodzeniem zastąpić, oferując większą funkcjonalność i komfort.</w:t>
      </w:r>
    </w:p>
    <w:p w14:paraId="57F36ECD" w14:textId="77777777" w:rsidR="00BF4D52" w:rsidRDefault="00BF4D52" w:rsidP="00BF4D52">
      <w:pPr>
        <w:ind w:left="720"/>
      </w:pPr>
    </w:p>
    <w:p w14:paraId="05340238" w14:textId="4DE491DD" w:rsidR="00BF4D52" w:rsidRDefault="002D64E3" w:rsidP="004A0EAD">
      <w:r w:rsidRPr="004A0EAD">
        <w:rPr>
          <w:b/>
          <w:bCs/>
        </w:rPr>
        <w:t>Średnica trzpienia</w:t>
      </w:r>
      <w:r w:rsidR="004A0EAD">
        <w:t xml:space="preserve">- </w:t>
      </w:r>
      <w:r>
        <w:t xml:space="preserve">my posiadamy tylko </w:t>
      </w:r>
      <w:r w:rsidR="004A0EAD">
        <w:t>trzpienie o</w:t>
      </w:r>
      <w:r>
        <w:t xml:space="preserve"> średnicy 11 mm</w:t>
      </w:r>
    </w:p>
    <w:p w14:paraId="250FA960" w14:textId="23CF90A5" w:rsidR="00BF4D52" w:rsidRDefault="00BF4D52" w:rsidP="00BF4D52">
      <w:r>
        <w:t xml:space="preserve">Co </w:t>
      </w:r>
      <w:r w:rsidR="004A0EAD">
        <w:t>zrobić,</w:t>
      </w:r>
      <w:r>
        <w:t xml:space="preserve"> </w:t>
      </w:r>
      <w:r w:rsidR="002D64E3">
        <w:t>gdy</w:t>
      </w:r>
      <w:r>
        <w:t xml:space="preserve"> kupiłeś kółka z trzpieniem fi 11 a masz trzpień fi 10.  </w:t>
      </w:r>
    </w:p>
    <w:p w14:paraId="0A1C9328" w14:textId="22392910" w:rsidR="00BF4D52" w:rsidRDefault="00BF4D52" w:rsidP="00BF4D52">
      <w:r>
        <w:t xml:space="preserve">Masz </w:t>
      </w:r>
      <w:r w:rsidR="00DF0E8F">
        <w:t>2</w:t>
      </w:r>
      <w:r>
        <w:t xml:space="preserve"> rozwiązania:</w:t>
      </w:r>
    </w:p>
    <w:p w14:paraId="0D601B58" w14:textId="3BCEBFBC" w:rsidR="00BF4D52" w:rsidRDefault="00BF4D52" w:rsidP="00BF4D52">
      <w:pPr>
        <w:pStyle w:val="Akapitzlist"/>
        <w:numPr>
          <w:ilvl w:val="0"/>
          <w:numId w:val="13"/>
        </w:numPr>
      </w:pPr>
      <w:r>
        <w:t>Zwrócić kółka</w:t>
      </w:r>
    </w:p>
    <w:p w14:paraId="2800A33A" w14:textId="6DEAE39C" w:rsidR="00BF4D52" w:rsidRDefault="00BF4D52" w:rsidP="00BF4D52">
      <w:pPr>
        <w:pStyle w:val="Akapitzlist"/>
        <w:numPr>
          <w:ilvl w:val="0"/>
          <w:numId w:val="13"/>
        </w:numPr>
      </w:pPr>
      <w:r>
        <w:t xml:space="preserve">Zmienić krzyżak na </w:t>
      </w:r>
      <w:r w:rsidR="002D64E3">
        <w:t>taki,</w:t>
      </w:r>
      <w:r>
        <w:t xml:space="preserve"> który ma gniazda do kółek na trzpień fi11</w:t>
      </w:r>
    </w:p>
    <w:p w14:paraId="0C53FA3B" w14:textId="728410A9" w:rsidR="004A0EAD" w:rsidRDefault="00B46658" w:rsidP="004A5DDB">
      <w:r>
        <w:rPr>
          <w:noProof/>
        </w:rPr>
        <w:pict w14:anchorId="71363FB9">
          <v:rect id="_x0000_i1025" alt="" style="width:453.6pt;height:.05pt;mso-width-percent:0;mso-height-percent:0;mso-width-percent:0;mso-height-percent:0" o:hralign="center" o:hrstd="t" o:hr="t" fillcolor="#a0a0a0" stroked="f"/>
        </w:pict>
      </w:r>
    </w:p>
    <w:p w14:paraId="69D16E85" w14:textId="77777777" w:rsidR="004A0EAD" w:rsidRDefault="004A0EAD" w:rsidP="004A0EAD">
      <w:pPr>
        <w:pStyle w:val="Nagwek3"/>
        <w:keepNext w:val="0"/>
        <w:keepLines w:val="0"/>
        <w:spacing w:before="280"/>
        <w:rPr>
          <w:b/>
          <w:color w:val="000000"/>
          <w:sz w:val="26"/>
          <w:szCs w:val="26"/>
        </w:rPr>
      </w:pPr>
      <w:r>
        <w:rPr>
          <w:b/>
          <w:color w:val="000000"/>
          <w:sz w:val="26"/>
          <w:szCs w:val="26"/>
        </w:rPr>
        <w:t>Podsumowanie – ergonomia i ochrona w jednym</w:t>
      </w:r>
    </w:p>
    <w:p w14:paraId="2289CBA5" w14:textId="4BFE2AC1" w:rsidR="004A0EAD" w:rsidRDefault="004A0EAD" w:rsidP="004A0EAD">
      <w:pPr>
        <w:spacing w:before="240" w:after="240"/>
      </w:pPr>
      <w:r>
        <w:t>Wybór odpowiednich kółek do fotela ma ogromny wpływ na komfort pracy tak w biurze jak i w domu. Dopasowanie kółek do rodzaju podłogi i specyficznych potrzeb biura zapewni nie tylko ergonomię, ale także ochronę podłogi przed zarysowaniami i uszkodzeniami. Warto zainwestować w kółka, które będą dobrze współpracować z powierzchnią, na której pracujesz, aby Twoja praca była nie tylko wygodna, ale także cicha i bezproblemowa.</w:t>
      </w:r>
    </w:p>
    <w:p w14:paraId="19D8959C" w14:textId="132AF84B" w:rsidR="004A5DDB" w:rsidRPr="004A5DDB" w:rsidRDefault="004A0EAD" w:rsidP="004A0EAD">
      <w:pPr>
        <w:spacing w:before="240" w:after="240"/>
      </w:pPr>
      <w:r>
        <w:t>Niezależnie od tego, czy masz w biurze dywan, parkiet, czy płytki, odpowiednie kółka to klucz do efektywnej pracy. Wybierz mądrze i ciesz się komfortem na co dzień.</w:t>
      </w:r>
      <w:r w:rsidR="004A5DDB" w:rsidRPr="004A5DDB">
        <w:rPr>
          <w:vanish/>
        </w:rPr>
        <w:t>Początek formularza</w:t>
      </w:r>
    </w:p>
    <w:sectPr w:rsidR="004A5DDB" w:rsidRPr="004A5D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72441"/>
    <w:multiLevelType w:val="hybridMultilevel"/>
    <w:tmpl w:val="0F94F8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DD5381"/>
    <w:multiLevelType w:val="multilevel"/>
    <w:tmpl w:val="67BCFF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7770B0"/>
    <w:multiLevelType w:val="multilevel"/>
    <w:tmpl w:val="A374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044974"/>
    <w:multiLevelType w:val="multilevel"/>
    <w:tmpl w:val="5FA2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14771D"/>
    <w:multiLevelType w:val="multilevel"/>
    <w:tmpl w:val="A67C7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710BB7"/>
    <w:multiLevelType w:val="multilevel"/>
    <w:tmpl w:val="740A2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130459"/>
    <w:multiLevelType w:val="multilevel"/>
    <w:tmpl w:val="FEB2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E03F0D"/>
    <w:multiLevelType w:val="multilevel"/>
    <w:tmpl w:val="FEB2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396E7B"/>
    <w:multiLevelType w:val="multilevel"/>
    <w:tmpl w:val="705E6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7B3D82"/>
    <w:multiLevelType w:val="multilevel"/>
    <w:tmpl w:val="B5448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C97C3A"/>
    <w:multiLevelType w:val="hybridMultilevel"/>
    <w:tmpl w:val="07B4E240"/>
    <w:lvl w:ilvl="0" w:tplc="04150001">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1" w15:restartNumberingAfterBreak="0">
    <w:nsid w:val="69181BF5"/>
    <w:multiLevelType w:val="multilevel"/>
    <w:tmpl w:val="740A2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E5E50F0"/>
    <w:multiLevelType w:val="multilevel"/>
    <w:tmpl w:val="7B4445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0D32FC9"/>
    <w:multiLevelType w:val="hybridMultilevel"/>
    <w:tmpl w:val="CF1ABE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8646425"/>
    <w:multiLevelType w:val="hybridMultilevel"/>
    <w:tmpl w:val="497CAD8C"/>
    <w:lvl w:ilvl="0" w:tplc="04150001">
      <w:start w:val="1"/>
      <w:numFmt w:val="bullet"/>
      <w:lvlText w:val=""/>
      <w:lvlJc w:val="left"/>
      <w:pPr>
        <w:ind w:left="2136"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15" w15:restartNumberingAfterBreak="0">
    <w:nsid w:val="7E654C74"/>
    <w:multiLevelType w:val="multilevel"/>
    <w:tmpl w:val="A9C0C0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1474371">
    <w:abstractNumId w:val="1"/>
  </w:num>
  <w:num w:numId="2" w16cid:durableId="1618026449">
    <w:abstractNumId w:val="3"/>
  </w:num>
  <w:num w:numId="3" w16cid:durableId="1308629226">
    <w:abstractNumId w:val="8"/>
  </w:num>
  <w:num w:numId="4" w16cid:durableId="1872954467">
    <w:abstractNumId w:val="15"/>
  </w:num>
  <w:num w:numId="5" w16cid:durableId="549078862">
    <w:abstractNumId w:val="11"/>
  </w:num>
  <w:num w:numId="6" w16cid:durableId="367144417">
    <w:abstractNumId w:val="4"/>
  </w:num>
  <w:num w:numId="7" w16cid:durableId="1929381914">
    <w:abstractNumId w:val="6"/>
  </w:num>
  <w:num w:numId="8" w16cid:durableId="511605486">
    <w:abstractNumId w:val="2"/>
  </w:num>
  <w:num w:numId="9" w16cid:durableId="2081515453">
    <w:abstractNumId w:val="9"/>
  </w:num>
  <w:num w:numId="10" w16cid:durableId="616180321">
    <w:abstractNumId w:val="14"/>
  </w:num>
  <w:num w:numId="11" w16cid:durableId="1525090753">
    <w:abstractNumId w:val="10"/>
  </w:num>
  <w:num w:numId="12" w16cid:durableId="1969167010">
    <w:abstractNumId w:val="13"/>
  </w:num>
  <w:num w:numId="13" w16cid:durableId="957296986">
    <w:abstractNumId w:val="0"/>
  </w:num>
  <w:num w:numId="14" w16cid:durableId="736825077">
    <w:abstractNumId w:val="5"/>
  </w:num>
  <w:num w:numId="15" w16cid:durableId="906649700">
    <w:abstractNumId w:val="12"/>
  </w:num>
  <w:num w:numId="16" w16cid:durableId="4436164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DDB"/>
    <w:rsid w:val="00210AC3"/>
    <w:rsid w:val="002D64E3"/>
    <w:rsid w:val="00342A38"/>
    <w:rsid w:val="004A0EAD"/>
    <w:rsid w:val="004A5DDB"/>
    <w:rsid w:val="008855F4"/>
    <w:rsid w:val="008B4541"/>
    <w:rsid w:val="00991D53"/>
    <w:rsid w:val="009B363E"/>
    <w:rsid w:val="00B46658"/>
    <w:rsid w:val="00BF4D52"/>
    <w:rsid w:val="00DF0E8F"/>
    <w:rsid w:val="00ED2D99"/>
    <w:rsid w:val="00FE27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E9E3F"/>
  <w15:chartTrackingRefBased/>
  <w15:docId w15:val="{F53730E3-3D2F-A04D-899E-D6597A171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A5D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4A5D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unhideWhenUsed/>
    <w:qFormat/>
    <w:rsid w:val="004A5DDB"/>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4A5DDB"/>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4A5DDB"/>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4A5DDB"/>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A5DDB"/>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A5DDB"/>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A5DDB"/>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A5DDB"/>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4A5DDB"/>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4A5DDB"/>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4A5DDB"/>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4A5DDB"/>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4A5DDB"/>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A5DDB"/>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A5DDB"/>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A5DDB"/>
    <w:rPr>
      <w:rFonts w:eastAsiaTheme="majorEastAsia" w:cstheme="majorBidi"/>
      <w:color w:val="272727" w:themeColor="text1" w:themeTint="D8"/>
    </w:rPr>
  </w:style>
  <w:style w:type="paragraph" w:styleId="Tytu">
    <w:name w:val="Title"/>
    <w:basedOn w:val="Normalny"/>
    <w:next w:val="Normalny"/>
    <w:link w:val="TytuZnak"/>
    <w:uiPriority w:val="10"/>
    <w:qFormat/>
    <w:rsid w:val="004A5D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A5DDB"/>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A5DDB"/>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A5DDB"/>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A5DDB"/>
    <w:pPr>
      <w:spacing w:before="160"/>
      <w:jc w:val="center"/>
    </w:pPr>
    <w:rPr>
      <w:i/>
      <w:iCs/>
      <w:color w:val="404040" w:themeColor="text1" w:themeTint="BF"/>
    </w:rPr>
  </w:style>
  <w:style w:type="character" w:customStyle="1" w:styleId="CytatZnak">
    <w:name w:val="Cytat Znak"/>
    <w:basedOn w:val="Domylnaczcionkaakapitu"/>
    <w:link w:val="Cytat"/>
    <w:uiPriority w:val="29"/>
    <w:rsid w:val="004A5DDB"/>
    <w:rPr>
      <w:i/>
      <w:iCs/>
      <w:color w:val="404040" w:themeColor="text1" w:themeTint="BF"/>
    </w:rPr>
  </w:style>
  <w:style w:type="paragraph" w:styleId="Akapitzlist">
    <w:name w:val="List Paragraph"/>
    <w:basedOn w:val="Normalny"/>
    <w:uiPriority w:val="34"/>
    <w:qFormat/>
    <w:rsid w:val="004A5DDB"/>
    <w:pPr>
      <w:ind w:left="720"/>
      <w:contextualSpacing/>
    </w:pPr>
  </w:style>
  <w:style w:type="character" w:styleId="Wyrnienieintensywne">
    <w:name w:val="Intense Emphasis"/>
    <w:basedOn w:val="Domylnaczcionkaakapitu"/>
    <w:uiPriority w:val="21"/>
    <w:qFormat/>
    <w:rsid w:val="004A5DDB"/>
    <w:rPr>
      <w:i/>
      <w:iCs/>
      <w:color w:val="0F4761" w:themeColor="accent1" w:themeShade="BF"/>
    </w:rPr>
  </w:style>
  <w:style w:type="paragraph" w:styleId="Cytatintensywny">
    <w:name w:val="Intense Quote"/>
    <w:basedOn w:val="Normalny"/>
    <w:next w:val="Normalny"/>
    <w:link w:val="CytatintensywnyZnak"/>
    <w:uiPriority w:val="30"/>
    <w:qFormat/>
    <w:rsid w:val="004A5D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4A5DDB"/>
    <w:rPr>
      <w:i/>
      <w:iCs/>
      <w:color w:val="0F4761" w:themeColor="accent1" w:themeShade="BF"/>
    </w:rPr>
  </w:style>
  <w:style w:type="character" w:styleId="Odwoanieintensywne">
    <w:name w:val="Intense Reference"/>
    <w:basedOn w:val="Domylnaczcionkaakapitu"/>
    <w:uiPriority w:val="32"/>
    <w:qFormat/>
    <w:rsid w:val="004A5D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76511">
      <w:bodyDiv w:val="1"/>
      <w:marLeft w:val="0"/>
      <w:marRight w:val="0"/>
      <w:marTop w:val="0"/>
      <w:marBottom w:val="0"/>
      <w:divBdr>
        <w:top w:val="none" w:sz="0" w:space="0" w:color="auto"/>
        <w:left w:val="none" w:sz="0" w:space="0" w:color="auto"/>
        <w:bottom w:val="none" w:sz="0" w:space="0" w:color="auto"/>
        <w:right w:val="none" w:sz="0" w:space="0" w:color="auto"/>
      </w:divBdr>
      <w:divsChild>
        <w:div w:id="928735319">
          <w:marLeft w:val="0"/>
          <w:marRight w:val="0"/>
          <w:marTop w:val="0"/>
          <w:marBottom w:val="0"/>
          <w:divBdr>
            <w:top w:val="none" w:sz="0" w:space="0" w:color="auto"/>
            <w:left w:val="none" w:sz="0" w:space="0" w:color="auto"/>
            <w:bottom w:val="none" w:sz="0" w:space="0" w:color="auto"/>
            <w:right w:val="none" w:sz="0" w:space="0" w:color="auto"/>
          </w:divBdr>
          <w:divsChild>
            <w:div w:id="1525704195">
              <w:marLeft w:val="0"/>
              <w:marRight w:val="0"/>
              <w:marTop w:val="0"/>
              <w:marBottom w:val="0"/>
              <w:divBdr>
                <w:top w:val="none" w:sz="0" w:space="0" w:color="auto"/>
                <w:left w:val="none" w:sz="0" w:space="0" w:color="auto"/>
                <w:bottom w:val="none" w:sz="0" w:space="0" w:color="auto"/>
                <w:right w:val="none" w:sz="0" w:space="0" w:color="auto"/>
              </w:divBdr>
              <w:divsChild>
                <w:div w:id="1356661222">
                  <w:marLeft w:val="0"/>
                  <w:marRight w:val="0"/>
                  <w:marTop w:val="0"/>
                  <w:marBottom w:val="0"/>
                  <w:divBdr>
                    <w:top w:val="none" w:sz="0" w:space="0" w:color="auto"/>
                    <w:left w:val="none" w:sz="0" w:space="0" w:color="auto"/>
                    <w:bottom w:val="none" w:sz="0" w:space="0" w:color="auto"/>
                    <w:right w:val="none" w:sz="0" w:space="0" w:color="auto"/>
                  </w:divBdr>
                  <w:divsChild>
                    <w:div w:id="188419752">
                      <w:marLeft w:val="0"/>
                      <w:marRight w:val="0"/>
                      <w:marTop w:val="0"/>
                      <w:marBottom w:val="0"/>
                      <w:divBdr>
                        <w:top w:val="none" w:sz="0" w:space="0" w:color="auto"/>
                        <w:left w:val="none" w:sz="0" w:space="0" w:color="auto"/>
                        <w:bottom w:val="none" w:sz="0" w:space="0" w:color="auto"/>
                        <w:right w:val="none" w:sz="0" w:space="0" w:color="auto"/>
                      </w:divBdr>
                      <w:divsChild>
                        <w:div w:id="539632799">
                          <w:marLeft w:val="0"/>
                          <w:marRight w:val="0"/>
                          <w:marTop w:val="0"/>
                          <w:marBottom w:val="0"/>
                          <w:divBdr>
                            <w:top w:val="none" w:sz="0" w:space="0" w:color="auto"/>
                            <w:left w:val="none" w:sz="0" w:space="0" w:color="auto"/>
                            <w:bottom w:val="none" w:sz="0" w:space="0" w:color="auto"/>
                            <w:right w:val="none" w:sz="0" w:space="0" w:color="auto"/>
                          </w:divBdr>
                          <w:divsChild>
                            <w:div w:id="1354839338">
                              <w:marLeft w:val="0"/>
                              <w:marRight w:val="0"/>
                              <w:marTop w:val="0"/>
                              <w:marBottom w:val="0"/>
                              <w:divBdr>
                                <w:top w:val="none" w:sz="0" w:space="0" w:color="auto"/>
                                <w:left w:val="none" w:sz="0" w:space="0" w:color="auto"/>
                                <w:bottom w:val="none" w:sz="0" w:space="0" w:color="auto"/>
                                <w:right w:val="none" w:sz="0" w:space="0" w:color="auto"/>
                              </w:divBdr>
                              <w:divsChild>
                                <w:div w:id="1041707921">
                                  <w:marLeft w:val="0"/>
                                  <w:marRight w:val="0"/>
                                  <w:marTop w:val="0"/>
                                  <w:marBottom w:val="0"/>
                                  <w:divBdr>
                                    <w:top w:val="none" w:sz="0" w:space="0" w:color="auto"/>
                                    <w:left w:val="none" w:sz="0" w:space="0" w:color="auto"/>
                                    <w:bottom w:val="none" w:sz="0" w:space="0" w:color="auto"/>
                                    <w:right w:val="none" w:sz="0" w:space="0" w:color="auto"/>
                                  </w:divBdr>
                                  <w:divsChild>
                                    <w:div w:id="763188855">
                                      <w:marLeft w:val="0"/>
                                      <w:marRight w:val="0"/>
                                      <w:marTop w:val="0"/>
                                      <w:marBottom w:val="0"/>
                                      <w:divBdr>
                                        <w:top w:val="none" w:sz="0" w:space="0" w:color="auto"/>
                                        <w:left w:val="none" w:sz="0" w:space="0" w:color="auto"/>
                                        <w:bottom w:val="none" w:sz="0" w:space="0" w:color="auto"/>
                                        <w:right w:val="none" w:sz="0" w:space="0" w:color="auto"/>
                                      </w:divBdr>
                                      <w:divsChild>
                                        <w:div w:id="1549102345">
                                          <w:marLeft w:val="0"/>
                                          <w:marRight w:val="0"/>
                                          <w:marTop w:val="0"/>
                                          <w:marBottom w:val="0"/>
                                          <w:divBdr>
                                            <w:top w:val="none" w:sz="0" w:space="0" w:color="auto"/>
                                            <w:left w:val="none" w:sz="0" w:space="0" w:color="auto"/>
                                            <w:bottom w:val="none" w:sz="0" w:space="0" w:color="auto"/>
                                            <w:right w:val="none" w:sz="0" w:space="0" w:color="auto"/>
                                          </w:divBdr>
                                          <w:divsChild>
                                            <w:div w:id="85688213">
                                              <w:marLeft w:val="0"/>
                                              <w:marRight w:val="0"/>
                                              <w:marTop w:val="0"/>
                                              <w:marBottom w:val="0"/>
                                              <w:divBdr>
                                                <w:top w:val="none" w:sz="0" w:space="0" w:color="auto"/>
                                                <w:left w:val="none" w:sz="0" w:space="0" w:color="auto"/>
                                                <w:bottom w:val="none" w:sz="0" w:space="0" w:color="auto"/>
                                                <w:right w:val="none" w:sz="0" w:space="0" w:color="auto"/>
                                              </w:divBdr>
                                              <w:divsChild>
                                                <w:div w:id="271281213">
                                                  <w:marLeft w:val="0"/>
                                                  <w:marRight w:val="0"/>
                                                  <w:marTop w:val="0"/>
                                                  <w:marBottom w:val="0"/>
                                                  <w:divBdr>
                                                    <w:top w:val="none" w:sz="0" w:space="0" w:color="auto"/>
                                                    <w:left w:val="none" w:sz="0" w:space="0" w:color="auto"/>
                                                    <w:bottom w:val="none" w:sz="0" w:space="0" w:color="auto"/>
                                                    <w:right w:val="none" w:sz="0" w:space="0" w:color="auto"/>
                                                  </w:divBdr>
                                                  <w:divsChild>
                                                    <w:div w:id="2021349729">
                                                      <w:marLeft w:val="0"/>
                                                      <w:marRight w:val="0"/>
                                                      <w:marTop w:val="0"/>
                                                      <w:marBottom w:val="0"/>
                                                      <w:divBdr>
                                                        <w:top w:val="none" w:sz="0" w:space="0" w:color="auto"/>
                                                        <w:left w:val="none" w:sz="0" w:space="0" w:color="auto"/>
                                                        <w:bottom w:val="none" w:sz="0" w:space="0" w:color="auto"/>
                                                        <w:right w:val="none" w:sz="0" w:space="0" w:color="auto"/>
                                                      </w:divBdr>
                                                      <w:divsChild>
                                                        <w:div w:id="209184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400339">
                                              <w:marLeft w:val="0"/>
                                              <w:marRight w:val="0"/>
                                              <w:marTop w:val="0"/>
                                              <w:marBottom w:val="0"/>
                                              <w:divBdr>
                                                <w:top w:val="none" w:sz="0" w:space="0" w:color="auto"/>
                                                <w:left w:val="none" w:sz="0" w:space="0" w:color="auto"/>
                                                <w:bottom w:val="none" w:sz="0" w:space="0" w:color="auto"/>
                                                <w:right w:val="none" w:sz="0" w:space="0" w:color="auto"/>
                                              </w:divBdr>
                                              <w:divsChild>
                                                <w:div w:id="554394735">
                                                  <w:marLeft w:val="0"/>
                                                  <w:marRight w:val="0"/>
                                                  <w:marTop w:val="0"/>
                                                  <w:marBottom w:val="0"/>
                                                  <w:divBdr>
                                                    <w:top w:val="none" w:sz="0" w:space="0" w:color="auto"/>
                                                    <w:left w:val="none" w:sz="0" w:space="0" w:color="auto"/>
                                                    <w:bottom w:val="none" w:sz="0" w:space="0" w:color="auto"/>
                                                    <w:right w:val="none" w:sz="0" w:space="0" w:color="auto"/>
                                                  </w:divBdr>
                                                  <w:divsChild>
                                                    <w:div w:id="1233005225">
                                                      <w:marLeft w:val="0"/>
                                                      <w:marRight w:val="0"/>
                                                      <w:marTop w:val="0"/>
                                                      <w:marBottom w:val="0"/>
                                                      <w:divBdr>
                                                        <w:top w:val="none" w:sz="0" w:space="0" w:color="auto"/>
                                                        <w:left w:val="none" w:sz="0" w:space="0" w:color="auto"/>
                                                        <w:bottom w:val="none" w:sz="0" w:space="0" w:color="auto"/>
                                                        <w:right w:val="none" w:sz="0" w:space="0" w:color="auto"/>
                                                      </w:divBdr>
                                                      <w:divsChild>
                                                        <w:div w:id="67149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0057466">
          <w:marLeft w:val="0"/>
          <w:marRight w:val="0"/>
          <w:marTop w:val="0"/>
          <w:marBottom w:val="0"/>
          <w:divBdr>
            <w:top w:val="none" w:sz="0" w:space="0" w:color="auto"/>
            <w:left w:val="none" w:sz="0" w:space="0" w:color="auto"/>
            <w:bottom w:val="none" w:sz="0" w:space="0" w:color="auto"/>
            <w:right w:val="none" w:sz="0" w:space="0" w:color="auto"/>
          </w:divBdr>
          <w:divsChild>
            <w:div w:id="1515611365">
              <w:marLeft w:val="0"/>
              <w:marRight w:val="0"/>
              <w:marTop w:val="0"/>
              <w:marBottom w:val="0"/>
              <w:divBdr>
                <w:top w:val="none" w:sz="0" w:space="0" w:color="auto"/>
                <w:left w:val="none" w:sz="0" w:space="0" w:color="auto"/>
                <w:bottom w:val="none" w:sz="0" w:space="0" w:color="auto"/>
                <w:right w:val="none" w:sz="0" w:space="0" w:color="auto"/>
              </w:divBdr>
              <w:divsChild>
                <w:div w:id="268124833">
                  <w:marLeft w:val="0"/>
                  <w:marRight w:val="0"/>
                  <w:marTop w:val="0"/>
                  <w:marBottom w:val="0"/>
                  <w:divBdr>
                    <w:top w:val="none" w:sz="0" w:space="0" w:color="auto"/>
                    <w:left w:val="none" w:sz="0" w:space="0" w:color="auto"/>
                    <w:bottom w:val="none" w:sz="0" w:space="0" w:color="auto"/>
                    <w:right w:val="none" w:sz="0" w:space="0" w:color="auto"/>
                  </w:divBdr>
                  <w:divsChild>
                    <w:div w:id="1173758031">
                      <w:marLeft w:val="0"/>
                      <w:marRight w:val="0"/>
                      <w:marTop w:val="0"/>
                      <w:marBottom w:val="0"/>
                      <w:divBdr>
                        <w:top w:val="none" w:sz="0" w:space="0" w:color="auto"/>
                        <w:left w:val="none" w:sz="0" w:space="0" w:color="auto"/>
                        <w:bottom w:val="none" w:sz="0" w:space="0" w:color="auto"/>
                        <w:right w:val="none" w:sz="0" w:space="0" w:color="auto"/>
                      </w:divBdr>
                      <w:divsChild>
                        <w:div w:id="1211727763">
                          <w:marLeft w:val="0"/>
                          <w:marRight w:val="0"/>
                          <w:marTop w:val="0"/>
                          <w:marBottom w:val="0"/>
                          <w:divBdr>
                            <w:top w:val="none" w:sz="0" w:space="0" w:color="auto"/>
                            <w:left w:val="none" w:sz="0" w:space="0" w:color="auto"/>
                            <w:bottom w:val="none" w:sz="0" w:space="0" w:color="auto"/>
                            <w:right w:val="none" w:sz="0" w:space="0" w:color="auto"/>
                          </w:divBdr>
                          <w:divsChild>
                            <w:div w:id="1556309117">
                              <w:marLeft w:val="0"/>
                              <w:marRight w:val="0"/>
                              <w:marTop w:val="0"/>
                              <w:marBottom w:val="0"/>
                              <w:divBdr>
                                <w:top w:val="none" w:sz="0" w:space="0" w:color="auto"/>
                                <w:left w:val="none" w:sz="0" w:space="0" w:color="auto"/>
                                <w:bottom w:val="none" w:sz="0" w:space="0" w:color="auto"/>
                                <w:right w:val="none" w:sz="0" w:space="0" w:color="auto"/>
                              </w:divBdr>
                              <w:divsChild>
                                <w:div w:id="525557669">
                                  <w:marLeft w:val="0"/>
                                  <w:marRight w:val="0"/>
                                  <w:marTop w:val="0"/>
                                  <w:marBottom w:val="0"/>
                                  <w:divBdr>
                                    <w:top w:val="none" w:sz="0" w:space="0" w:color="auto"/>
                                    <w:left w:val="none" w:sz="0" w:space="0" w:color="auto"/>
                                    <w:bottom w:val="none" w:sz="0" w:space="0" w:color="auto"/>
                                    <w:right w:val="none" w:sz="0" w:space="0" w:color="auto"/>
                                  </w:divBdr>
                                  <w:divsChild>
                                    <w:div w:id="162670639">
                                      <w:marLeft w:val="0"/>
                                      <w:marRight w:val="0"/>
                                      <w:marTop w:val="0"/>
                                      <w:marBottom w:val="0"/>
                                      <w:divBdr>
                                        <w:top w:val="none" w:sz="0" w:space="0" w:color="auto"/>
                                        <w:left w:val="none" w:sz="0" w:space="0" w:color="auto"/>
                                        <w:bottom w:val="none" w:sz="0" w:space="0" w:color="auto"/>
                                        <w:right w:val="none" w:sz="0" w:space="0" w:color="auto"/>
                                      </w:divBdr>
                                      <w:divsChild>
                                        <w:div w:id="1160922147">
                                          <w:marLeft w:val="0"/>
                                          <w:marRight w:val="0"/>
                                          <w:marTop w:val="0"/>
                                          <w:marBottom w:val="0"/>
                                          <w:divBdr>
                                            <w:top w:val="none" w:sz="0" w:space="0" w:color="auto"/>
                                            <w:left w:val="none" w:sz="0" w:space="0" w:color="auto"/>
                                            <w:bottom w:val="none" w:sz="0" w:space="0" w:color="auto"/>
                                            <w:right w:val="none" w:sz="0" w:space="0" w:color="auto"/>
                                          </w:divBdr>
                                          <w:divsChild>
                                            <w:div w:id="1805270786">
                                              <w:marLeft w:val="0"/>
                                              <w:marRight w:val="0"/>
                                              <w:marTop w:val="0"/>
                                              <w:marBottom w:val="0"/>
                                              <w:divBdr>
                                                <w:top w:val="none" w:sz="0" w:space="0" w:color="auto"/>
                                                <w:left w:val="none" w:sz="0" w:space="0" w:color="auto"/>
                                                <w:bottom w:val="none" w:sz="0" w:space="0" w:color="auto"/>
                                                <w:right w:val="none" w:sz="0" w:space="0" w:color="auto"/>
                                              </w:divBdr>
                                              <w:divsChild>
                                                <w:div w:id="45680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963557">
                  <w:marLeft w:val="0"/>
                  <w:marRight w:val="0"/>
                  <w:marTop w:val="0"/>
                  <w:marBottom w:val="0"/>
                  <w:divBdr>
                    <w:top w:val="none" w:sz="0" w:space="0" w:color="auto"/>
                    <w:left w:val="none" w:sz="0" w:space="0" w:color="auto"/>
                    <w:bottom w:val="none" w:sz="0" w:space="0" w:color="auto"/>
                    <w:right w:val="none" w:sz="0" w:space="0" w:color="auto"/>
                  </w:divBdr>
                  <w:divsChild>
                    <w:div w:id="350642458">
                      <w:marLeft w:val="0"/>
                      <w:marRight w:val="0"/>
                      <w:marTop w:val="0"/>
                      <w:marBottom w:val="0"/>
                      <w:divBdr>
                        <w:top w:val="none" w:sz="0" w:space="0" w:color="auto"/>
                        <w:left w:val="none" w:sz="0" w:space="0" w:color="auto"/>
                        <w:bottom w:val="none" w:sz="0" w:space="0" w:color="auto"/>
                        <w:right w:val="none" w:sz="0" w:space="0" w:color="auto"/>
                      </w:divBdr>
                      <w:divsChild>
                        <w:div w:id="109844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9354596">
      <w:bodyDiv w:val="1"/>
      <w:marLeft w:val="0"/>
      <w:marRight w:val="0"/>
      <w:marTop w:val="0"/>
      <w:marBottom w:val="0"/>
      <w:divBdr>
        <w:top w:val="none" w:sz="0" w:space="0" w:color="auto"/>
        <w:left w:val="none" w:sz="0" w:space="0" w:color="auto"/>
        <w:bottom w:val="none" w:sz="0" w:space="0" w:color="auto"/>
        <w:right w:val="none" w:sz="0" w:space="0" w:color="auto"/>
      </w:divBdr>
      <w:divsChild>
        <w:div w:id="58672454">
          <w:marLeft w:val="0"/>
          <w:marRight w:val="0"/>
          <w:marTop w:val="0"/>
          <w:marBottom w:val="0"/>
          <w:divBdr>
            <w:top w:val="none" w:sz="0" w:space="0" w:color="auto"/>
            <w:left w:val="none" w:sz="0" w:space="0" w:color="auto"/>
            <w:bottom w:val="none" w:sz="0" w:space="0" w:color="auto"/>
            <w:right w:val="none" w:sz="0" w:space="0" w:color="auto"/>
          </w:divBdr>
          <w:divsChild>
            <w:div w:id="1102339455">
              <w:marLeft w:val="0"/>
              <w:marRight w:val="0"/>
              <w:marTop w:val="0"/>
              <w:marBottom w:val="0"/>
              <w:divBdr>
                <w:top w:val="none" w:sz="0" w:space="0" w:color="auto"/>
                <w:left w:val="none" w:sz="0" w:space="0" w:color="auto"/>
                <w:bottom w:val="none" w:sz="0" w:space="0" w:color="auto"/>
                <w:right w:val="none" w:sz="0" w:space="0" w:color="auto"/>
              </w:divBdr>
              <w:divsChild>
                <w:div w:id="470906326">
                  <w:marLeft w:val="0"/>
                  <w:marRight w:val="0"/>
                  <w:marTop w:val="0"/>
                  <w:marBottom w:val="0"/>
                  <w:divBdr>
                    <w:top w:val="none" w:sz="0" w:space="0" w:color="auto"/>
                    <w:left w:val="none" w:sz="0" w:space="0" w:color="auto"/>
                    <w:bottom w:val="none" w:sz="0" w:space="0" w:color="auto"/>
                    <w:right w:val="none" w:sz="0" w:space="0" w:color="auto"/>
                  </w:divBdr>
                  <w:divsChild>
                    <w:div w:id="28801593">
                      <w:marLeft w:val="0"/>
                      <w:marRight w:val="0"/>
                      <w:marTop w:val="0"/>
                      <w:marBottom w:val="0"/>
                      <w:divBdr>
                        <w:top w:val="none" w:sz="0" w:space="0" w:color="auto"/>
                        <w:left w:val="none" w:sz="0" w:space="0" w:color="auto"/>
                        <w:bottom w:val="none" w:sz="0" w:space="0" w:color="auto"/>
                        <w:right w:val="none" w:sz="0" w:space="0" w:color="auto"/>
                      </w:divBdr>
                      <w:divsChild>
                        <w:div w:id="1169175716">
                          <w:marLeft w:val="0"/>
                          <w:marRight w:val="0"/>
                          <w:marTop w:val="0"/>
                          <w:marBottom w:val="0"/>
                          <w:divBdr>
                            <w:top w:val="none" w:sz="0" w:space="0" w:color="auto"/>
                            <w:left w:val="none" w:sz="0" w:space="0" w:color="auto"/>
                            <w:bottom w:val="none" w:sz="0" w:space="0" w:color="auto"/>
                            <w:right w:val="none" w:sz="0" w:space="0" w:color="auto"/>
                          </w:divBdr>
                          <w:divsChild>
                            <w:div w:id="1228807535">
                              <w:marLeft w:val="0"/>
                              <w:marRight w:val="0"/>
                              <w:marTop w:val="0"/>
                              <w:marBottom w:val="0"/>
                              <w:divBdr>
                                <w:top w:val="none" w:sz="0" w:space="0" w:color="auto"/>
                                <w:left w:val="none" w:sz="0" w:space="0" w:color="auto"/>
                                <w:bottom w:val="none" w:sz="0" w:space="0" w:color="auto"/>
                                <w:right w:val="none" w:sz="0" w:space="0" w:color="auto"/>
                              </w:divBdr>
                              <w:divsChild>
                                <w:div w:id="1429546305">
                                  <w:marLeft w:val="0"/>
                                  <w:marRight w:val="0"/>
                                  <w:marTop w:val="0"/>
                                  <w:marBottom w:val="0"/>
                                  <w:divBdr>
                                    <w:top w:val="none" w:sz="0" w:space="0" w:color="auto"/>
                                    <w:left w:val="none" w:sz="0" w:space="0" w:color="auto"/>
                                    <w:bottom w:val="none" w:sz="0" w:space="0" w:color="auto"/>
                                    <w:right w:val="none" w:sz="0" w:space="0" w:color="auto"/>
                                  </w:divBdr>
                                  <w:divsChild>
                                    <w:div w:id="1991396473">
                                      <w:marLeft w:val="0"/>
                                      <w:marRight w:val="0"/>
                                      <w:marTop w:val="0"/>
                                      <w:marBottom w:val="0"/>
                                      <w:divBdr>
                                        <w:top w:val="none" w:sz="0" w:space="0" w:color="auto"/>
                                        <w:left w:val="none" w:sz="0" w:space="0" w:color="auto"/>
                                        <w:bottom w:val="none" w:sz="0" w:space="0" w:color="auto"/>
                                        <w:right w:val="none" w:sz="0" w:space="0" w:color="auto"/>
                                      </w:divBdr>
                                      <w:divsChild>
                                        <w:div w:id="857767781">
                                          <w:marLeft w:val="0"/>
                                          <w:marRight w:val="0"/>
                                          <w:marTop w:val="0"/>
                                          <w:marBottom w:val="0"/>
                                          <w:divBdr>
                                            <w:top w:val="none" w:sz="0" w:space="0" w:color="auto"/>
                                            <w:left w:val="none" w:sz="0" w:space="0" w:color="auto"/>
                                            <w:bottom w:val="none" w:sz="0" w:space="0" w:color="auto"/>
                                            <w:right w:val="none" w:sz="0" w:space="0" w:color="auto"/>
                                          </w:divBdr>
                                          <w:divsChild>
                                            <w:div w:id="1829711801">
                                              <w:marLeft w:val="0"/>
                                              <w:marRight w:val="0"/>
                                              <w:marTop w:val="0"/>
                                              <w:marBottom w:val="0"/>
                                              <w:divBdr>
                                                <w:top w:val="none" w:sz="0" w:space="0" w:color="auto"/>
                                                <w:left w:val="none" w:sz="0" w:space="0" w:color="auto"/>
                                                <w:bottom w:val="none" w:sz="0" w:space="0" w:color="auto"/>
                                                <w:right w:val="none" w:sz="0" w:space="0" w:color="auto"/>
                                              </w:divBdr>
                                              <w:divsChild>
                                                <w:div w:id="218056411">
                                                  <w:marLeft w:val="0"/>
                                                  <w:marRight w:val="0"/>
                                                  <w:marTop w:val="0"/>
                                                  <w:marBottom w:val="0"/>
                                                  <w:divBdr>
                                                    <w:top w:val="none" w:sz="0" w:space="0" w:color="auto"/>
                                                    <w:left w:val="none" w:sz="0" w:space="0" w:color="auto"/>
                                                    <w:bottom w:val="none" w:sz="0" w:space="0" w:color="auto"/>
                                                    <w:right w:val="none" w:sz="0" w:space="0" w:color="auto"/>
                                                  </w:divBdr>
                                                  <w:divsChild>
                                                    <w:div w:id="676926969">
                                                      <w:marLeft w:val="0"/>
                                                      <w:marRight w:val="0"/>
                                                      <w:marTop w:val="0"/>
                                                      <w:marBottom w:val="0"/>
                                                      <w:divBdr>
                                                        <w:top w:val="none" w:sz="0" w:space="0" w:color="auto"/>
                                                        <w:left w:val="none" w:sz="0" w:space="0" w:color="auto"/>
                                                        <w:bottom w:val="none" w:sz="0" w:space="0" w:color="auto"/>
                                                        <w:right w:val="none" w:sz="0" w:space="0" w:color="auto"/>
                                                      </w:divBdr>
                                                      <w:divsChild>
                                                        <w:div w:id="159123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796921">
                                              <w:marLeft w:val="0"/>
                                              <w:marRight w:val="0"/>
                                              <w:marTop w:val="0"/>
                                              <w:marBottom w:val="0"/>
                                              <w:divBdr>
                                                <w:top w:val="none" w:sz="0" w:space="0" w:color="auto"/>
                                                <w:left w:val="none" w:sz="0" w:space="0" w:color="auto"/>
                                                <w:bottom w:val="none" w:sz="0" w:space="0" w:color="auto"/>
                                                <w:right w:val="none" w:sz="0" w:space="0" w:color="auto"/>
                                              </w:divBdr>
                                              <w:divsChild>
                                                <w:div w:id="627206640">
                                                  <w:marLeft w:val="0"/>
                                                  <w:marRight w:val="0"/>
                                                  <w:marTop w:val="0"/>
                                                  <w:marBottom w:val="0"/>
                                                  <w:divBdr>
                                                    <w:top w:val="none" w:sz="0" w:space="0" w:color="auto"/>
                                                    <w:left w:val="none" w:sz="0" w:space="0" w:color="auto"/>
                                                    <w:bottom w:val="none" w:sz="0" w:space="0" w:color="auto"/>
                                                    <w:right w:val="none" w:sz="0" w:space="0" w:color="auto"/>
                                                  </w:divBdr>
                                                  <w:divsChild>
                                                    <w:div w:id="1361852714">
                                                      <w:marLeft w:val="0"/>
                                                      <w:marRight w:val="0"/>
                                                      <w:marTop w:val="0"/>
                                                      <w:marBottom w:val="0"/>
                                                      <w:divBdr>
                                                        <w:top w:val="none" w:sz="0" w:space="0" w:color="auto"/>
                                                        <w:left w:val="none" w:sz="0" w:space="0" w:color="auto"/>
                                                        <w:bottom w:val="none" w:sz="0" w:space="0" w:color="auto"/>
                                                        <w:right w:val="none" w:sz="0" w:space="0" w:color="auto"/>
                                                      </w:divBdr>
                                                      <w:divsChild>
                                                        <w:div w:id="142830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18186346">
          <w:marLeft w:val="0"/>
          <w:marRight w:val="0"/>
          <w:marTop w:val="0"/>
          <w:marBottom w:val="0"/>
          <w:divBdr>
            <w:top w:val="none" w:sz="0" w:space="0" w:color="auto"/>
            <w:left w:val="none" w:sz="0" w:space="0" w:color="auto"/>
            <w:bottom w:val="none" w:sz="0" w:space="0" w:color="auto"/>
            <w:right w:val="none" w:sz="0" w:space="0" w:color="auto"/>
          </w:divBdr>
          <w:divsChild>
            <w:div w:id="441388223">
              <w:marLeft w:val="0"/>
              <w:marRight w:val="0"/>
              <w:marTop w:val="0"/>
              <w:marBottom w:val="0"/>
              <w:divBdr>
                <w:top w:val="none" w:sz="0" w:space="0" w:color="auto"/>
                <w:left w:val="none" w:sz="0" w:space="0" w:color="auto"/>
                <w:bottom w:val="none" w:sz="0" w:space="0" w:color="auto"/>
                <w:right w:val="none" w:sz="0" w:space="0" w:color="auto"/>
              </w:divBdr>
              <w:divsChild>
                <w:div w:id="632517802">
                  <w:marLeft w:val="0"/>
                  <w:marRight w:val="0"/>
                  <w:marTop w:val="0"/>
                  <w:marBottom w:val="0"/>
                  <w:divBdr>
                    <w:top w:val="none" w:sz="0" w:space="0" w:color="auto"/>
                    <w:left w:val="none" w:sz="0" w:space="0" w:color="auto"/>
                    <w:bottom w:val="none" w:sz="0" w:space="0" w:color="auto"/>
                    <w:right w:val="none" w:sz="0" w:space="0" w:color="auto"/>
                  </w:divBdr>
                  <w:divsChild>
                    <w:div w:id="1491171651">
                      <w:marLeft w:val="0"/>
                      <w:marRight w:val="0"/>
                      <w:marTop w:val="0"/>
                      <w:marBottom w:val="0"/>
                      <w:divBdr>
                        <w:top w:val="none" w:sz="0" w:space="0" w:color="auto"/>
                        <w:left w:val="none" w:sz="0" w:space="0" w:color="auto"/>
                        <w:bottom w:val="none" w:sz="0" w:space="0" w:color="auto"/>
                        <w:right w:val="none" w:sz="0" w:space="0" w:color="auto"/>
                      </w:divBdr>
                      <w:divsChild>
                        <w:div w:id="1876775016">
                          <w:marLeft w:val="0"/>
                          <w:marRight w:val="0"/>
                          <w:marTop w:val="0"/>
                          <w:marBottom w:val="0"/>
                          <w:divBdr>
                            <w:top w:val="none" w:sz="0" w:space="0" w:color="auto"/>
                            <w:left w:val="none" w:sz="0" w:space="0" w:color="auto"/>
                            <w:bottom w:val="none" w:sz="0" w:space="0" w:color="auto"/>
                            <w:right w:val="none" w:sz="0" w:space="0" w:color="auto"/>
                          </w:divBdr>
                          <w:divsChild>
                            <w:div w:id="524098601">
                              <w:marLeft w:val="0"/>
                              <w:marRight w:val="0"/>
                              <w:marTop w:val="0"/>
                              <w:marBottom w:val="0"/>
                              <w:divBdr>
                                <w:top w:val="none" w:sz="0" w:space="0" w:color="auto"/>
                                <w:left w:val="none" w:sz="0" w:space="0" w:color="auto"/>
                                <w:bottom w:val="none" w:sz="0" w:space="0" w:color="auto"/>
                                <w:right w:val="none" w:sz="0" w:space="0" w:color="auto"/>
                              </w:divBdr>
                              <w:divsChild>
                                <w:div w:id="1746028903">
                                  <w:marLeft w:val="0"/>
                                  <w:marRight w:val="0"/>
                                  <w:marTop w:val="0"/>
                                  <w:marBottom w:val="0"/>
                                  <w:divBdr>
                                    <w:top w:val="none" w:sz="0" w:space="0" w:color="auto"/>
                                    <w:left w:val="none" w:sz="0" w:space="0" w:color="auto"/>
                                    <w:bottom w:val="none" w:sz="0" w:space="0" w:color="auto"/>
                                    <w:right w:val="none" w:sz="0" w:space="0" w:color="auto"/>
                                  </w:divBdr>
                                  <w:divsChild>
                                    <w:div w:id="219095392">
                                      <w:marLeft w:val="0"/>
                                      <w:marRight w:val="0"/>
                                      <w:marTop w:val="0"/>
                                      <w:marBottom w:val="0"/>
                                      <w:divBdr>
                                        <w:top w:val="none" w:sz="0" w:space="0" w:color="auto"/>
                                        <w:left w:val="none" w:sz="0" w:space="0" w:color="auto"/>
                                        <w:bottom w:val="none" w:sz="0" w:space="0" w:color="auto"/>
                                        <w:right w:val="none" w:sz="0" w:space="0" w:color="auto"/>
                                      </w:divBdr>
                                      <w:divsChild>
                                        <w:div w:id="782841903">
                                          <w:marLeft w:val="0"/>
                                          <w:marRight w:val="0"/>
                                          <w:marTop w:val="0"/>
                                          <w:marBottom w:val="0"/>
                                          <w:divBdr>
                                            <w:top w:val="none" w:sz="0" w:space="0" w:color="auto"/>
                                            <w:left w:val="none" w:sz="0" w:space="0" w:color="auto"/>
                                            <w:bottom w:val="none" w:sz="0" w:space="0" w:color="auto"/>
                                            <w:right w:val="none" w:sz="0" w:space="0" w:color="auto"/>
                                          </w:divBdr>
                                          <w:divsChild>
                                            <w:div w:id="1969894161">
                                              <w:marLeft w:val="0"/>
                                              <w:marRight w:val="0"/>
                                              <w:marTop w:val="0"/>
                                              <w:marBottom w:val="0"/>
                                              <w:divBdr>
                                                <w:top w:val="none" w:sz="0" w:space="0" w:color="auto"/>
                                                <w:left w:val="none" w:sz="0" w:space="0" w:color="auto"/>
                                                <w:bottom w:val="none" w:sz="0" w:space="0" w:color="auto"/>
                                                <w:right w:val="none" w:sz="0" w:space="0" w:color="auto"/>
                                              </w:divBdr>
                                              <w:divsChild>
                                                <w:div w:id="84070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5276">
                  <w:marLeft w:val="0"/>
                  <w:marRight w:val="0"/>
                  <w:marTop w:val="0"/>
                  <w:marBottom w:val="0"/>
                  <w:divBdr>
                    <w:top w:val="none" w:sz="0" w:space="0" w:color="auto"/>
                    <w:left w:val="none" w:sz="0" w:space="0" w:color="auto"/>
                    <w:bottom w:val="none" w:sz="0" w:space="0" w:color="auto"/>
                    <w:right w:val="none" w:sz="0" w:space="0" w:color="auto"/>
                  </w:divBdr>
                  <w:divsChild>
                    <w:div w:id="1578632022">
                      <w:marLeft w:val="0"/>
                      <w:marRight w:val="0"/>
                      <w:marTop w:val="0"/>
                      <w:marBottom w:val="0"/>
                      <w:divBdr>
                        <w:top w:val="none" w:sz="0" w:space="0" w:color="auto"/>
                        <w:left w:val="none" w:sz="0" w:space="0" w:color="auto"/>
                        <w:bottom w:val="none" w:sz="0" w:space="0" w:color="auto"/>
                        <w:right w:val="none" w:sz="0" w:space="0" w:color="auto"/>
                      </w:divBdr>
                      <w:divsChild>
                        <w:div w:id="13620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1280</Words>
  <Characters>7682</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Sławomir Polit</dc:creator>
  <cp:keywords/>
  <dc:description/>
  <cp:lastModifiedBy>Sławomir Polit</cp:lastModifiedBy>
  <cp:revision>7</cp:revision>
  <dcterms:created xsi:type="dcterms:W3CDTF">2024-09-22T15:14:00Z</dcterms:created>
  <dcterms:modified xsi:type="dcterms:W3CDTF">2025-02-05T12:39:00Z</dcterms:modified>
</cp:coreProperties>
</file>